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9B576" w14:textId="445BCF3D" w:rsidR="00F35192" w:rsidRPr="00F92453" w:rsidRDefault="00F35192" w:rsidP="00F35192">
      <w:pPr>
        <w:rPr>
          <w:rFonts w:ascii="Arial" w:hAnsi="Arial" w:cs="Arial"/>
          <w:sz w:val="22"/>
        </w:rPr>
      </w:pPr>
    </w:p>
    <w:p w14:paraId="112A1FFE" w14:textId="679AA0B1" w:rsidR="00B52D0D" w:rsidRPr="00F92453" w:rsidRDefault="00C86EBF" w:rsidP="00C86EBF">
      <w:pPr>
        <w:tabs>
          <w:tab w:val="left" w:pos="7040"/>
        </w:tabs>
        <w:rPr>
          <w:rFonts w:ascii="Arial" w:hAnsi="Arial" w:cs="Arial"/>
          <w:sz w:val="22"/>
        </w:rPr>
      </w:pPr>
      <w:r w:rsidRPr="00F92453">
        <w:rPr>
          <w:rFonts w:ascii="Arial" w:hAnsi="Arial" w:cs="Arial"/>
          <w:sz w:val="22"/>
        </w:rPr>
        <w:tab/>
      </w:r>
    </w:p>
    <w:p w14:paraId="3CB220B2" w14:textId="189D1293" w:rsidR="00B52D0D" w:rsidRPr="00F92453" w:rsidRDefault="00B52D0D" w:rsidP="00B52D0D">
      <w:pPr>
        <w:tabs>
          <w:tab w:val="left" w:pos="4025"/>
        </w:tabs>
        <w:rPr>
          <w:rFonts w:ascii="Arial" w:hAnsi="Arial" w:cs="Arial"/>
          <w:sz w:val="22"/>
        </w:rPr>
      </w:pPr>
      <w:r w:rsidRPr="00F92453">
        <w:rPr>
          <w:rFonts w:ascii="Arial" w:hAnsi="Arial" w:cs="Arial"/>
          <w:sz w:val="22"/>
        </w:rPr>
        <w:tab/>
      </w:r>
    </w:p>
    <w:p w14:paraId="31C32957" w14:textId="77777777" w:rsidR="00992EBF" w:rsidRPr="00F92453" w:rsidRDefault="00992EBF" w:rsidP="00F35192">
      <w:pPr>
        <w:rPr>
          <w:rFonts w:ascii="Arial" w:hAnsi="Arial" w:cs="Arial"/>
          <w:sz w:val="22"/>
        </w:rPr>
      </w:pPr>
    </w:p>
    <w:p w14:paraId="79F972DE" w14:textId="77777777" w:rsidR="00581B5D" w:rsidRPr="00F92453" w:rsidRDefault="00545AB1" w:rsidP="00545AB1">
      <w:pPr>
        <w:rPr>
          <w:rFonts w:ascii="Arial" w:hAnsi="Arial" w:cs="Arial"/>
          <w:b/>
          <w:sz w:val="22"/>
        </w:rPr>
      </w:pPr>
      <w:r w:rsidRPr="00F92453">
        <w:rPr>
          <w:rFonts w:ascii="Arial" w:hAnsi="Arial" w:cs="Arial"/>
          <w:b/>
          <w:sz w:val="22"/>
        </w:rPr>
        <w:t>MEDIA RELEASE</w:t>
      </w:r>
    </w:p>
    <w:p w14:paraId="2715AE4C" w14:textId="39E1A1FE" w:rsidR="00545AB1" w:rsidRPr="00F92453" w:rsidRDefault="00545AB1" w:rsidP="00545AB1">
      <w:pPr>
        <w:rPr>
          <w:rFonts w:ascii="Arial" w:hAnsi="Arial" w:cs="Arial"/>
          <w:sz w:val="22"/>
        </w:rPr>
      </w:pPr>
      <w:r w:rsidRPr="00F92453">
        <w:rPr>
          <w:rFonts w:ascii="Arial" w:hAnsi="Arial" w:cs="Arial"/>
          <w:b/>
          <w:sz w:val="22"/>
        </w:rPr>
        <w:br/>
      </w:r>
      <w:r w:rsidR="00E55494">
        <w:rPr>
          <w:rFonts w:ascii="Arial" w:hAnsi="Arial" w:cs="Arial"/>
          <w:sz w:val="22"/>
        </w:rPr>
        <w:t>1</w:t>
      </w:r>
      <w:r w:rsidR="00A763B1">
        <w:rPr>
          <w:rFonts w:ascii="Arial" w:hAnsi="Arial" w:cs="Arial"/>
          <w:sz w:val="22"/>
        </w:rPr>
        <w:t>7</w:t>
      </w:r>
      <w:r w:rsidR="00E55494">
        <w:rPr>
          <w:rFonts w:ascii="Arial" w:hAnsi="Arial" w:cs="Arial"/>
          <w:sz w:val="22"/>
        </w:rPr>
        <w:t xml:space="preserve"> July</w:t>
      </w:r>
      <w:r w:rsidR="00B50311" w:rsidRPr="00F92453">
        <w:rPr>
          <w:rFonts w:ascii="Arial" w:hAnsi="Arial" w:cs="Arial"/>
          <w:sz w:val="22"/>
        </w:rPr>
        <w:t xml:space="preserve"> </w:t>
      </w:r>
      <w:r w:rsidR="00AF1A27" w:rsidRPr="00F92453">
        <w:rPr>
          <w:rFonts w:ascii="Arial" w:hAnsi="Arial" w:cs="Arial"/>
          <w:sz w:val="22"/>
        </w:rPr>
        <w:t>2019</w:t>
      </w:r>
    </w:p>
    <w:p w14:paraId="05CC5C39" w14:textId="77777777" w:rsidR="00545AB1" w:rsidRPr="00F92453" w:rsidRDefault="00516ADC" w:rsidP="00545AB1">
      <w:pPr>
        <w:rPr>
          <w:rFonts w:ascii="Arial" w:hAnsi="Arial" w:cs="Arial"/>
          <w:b/>
          <w:sz w:val="22"/>
        </w:rPr>
      </w:pPr>
      <w:r w:rsidRPr="00F92453">
        <w:rPr>
          <w:rFonts w:ascii="Arial" w:hAnsi="Arial" w:cs="Arial"/>
          <w:b/>
          <w:sz w:val="22"/>
        </w:rPr>
        <w:t xml:space="preserve"> </w:t>
      </w:r>
    </w:p>
    <w:p w14:paraId="0BFABC8B" w14:textId="77777777" w:rsidR="00545AB1" w:rsidRPr="00F92453" w:rsidRDefault="00545AB1" w:rsidP="00545AB1">
      <w:pPr>
        <w:rPr>
          <w:rFonts w:ascii="Arial" w:hAnsi="Arial" w:cs="Arial"/>
          <w:b/>
          <w:sz w:val="22"/>
        </w:rPr>
      </w:pPr>
      <w:r w:rsidRPr="00F92453">
        <w:rPr>
          <w:rFonts w:ascii="Arial" w:hAnsi="Arial" w:cs="Arial"/>
          <w:b/>
          <w:sz w:val="22"/>
        </w:rPr>
        <w:t>FOR IMMEDIATE RELEASE</w:t>
      </w:r>
    </w:p>
    <w:p w14:paraId="2D1FDF10" w14:textId="77777777" w:rsidR="006263A7" w:rsidRPr="00F92453" w:rsidRDefault="006263A7" w:rsidP="00545AB1">
      <w:pPr>
        <w:rPr>
          <w:rFonts w:ascii="Arial" w:hAnsi="Arial" w:cs="Arial"/>
          <w:b/>
          <w:sz w:val="22"/>
        </w:rPr>
      </w:pPr>
    </w:p>
    <w:p w14:paraId="7BC4058E" w14:textId="21A13522" w:rsidR="00F92453" w:rsidRPr="00F92453" w:rsidRDefault="00B62A37" w:rsidP="00F92453">
      <w:pPr>
        <w:jc w:val="center"/>
        <w:rPr>
          <w:rFonts w:ascii="Arial" w:hAnsi="Arial" w:cs="Arial"/>
          <w:b/>
        </w:rPr>
      </w:pPr>
      <w:r>
        <w:rPr>
          <w:rFonts w:ascii="Arial" w:hAnsi="Arial" w:cs="Arial"/>
          <w:b/>
        </w:rPr>
        <w:t xml:space="preserve">NHFIC </w:t>
      </w:r>
      <w:r w:rsidR="000B06D6">
        <w:rPr>
          <w:rFonts w:ascii="Arial" w:hAnsi="Arial" w:cs="Arial"/>
          <w:b/>
        </w:rPr>
        <w:t>funds</w:t>
      </w:r>
      <w:r>
        <w:rPr>
          <w:rFonts w:ascii="Arial" w:hAnsi="Arial" w:cs="Arial"/>
          <w:b/>
        </w:rPr>
        <w:t xml:space="preserve"> </w:t>
      </w:r>
      <w:r w:rsidR="00A763B1">
        <w:rPr>
          <w:rFonts w:ascii="Arial" w:hAnsi="Arial" w:cs="Arial"/>
          <w:b/>
        </w:rPr>
        <w:t xml:space="preserve">$40m loan to </w:t>
      </w:r>
      <w:r>
        <w:rPr>
          <w:rFonts w:ascii="Arial" w:hAnsi="Arial" w:cs="Arial"/>
          <w:b/>
        </w:rPr>
        <w:t xml:space="preserve">Bridge Housing for social and affordable </w:t>
      </w:r>
      <w:r w:rsidR="009F34C1">
        <w:rPr>
          <w:rFonts w:ascii="Arial" w:hAnsi="Arial" w:cs="Arial"/>
          <w:b/>
        </w:rPr>
        <w:t>homes</w:t>
      </w:r>
    </w:p>
    <w:p w14:paraId="5EE45396" w14:textId="30137BDC" w:rsidR="00E55494" w:rsidRDefault="00E55494" w:rsidP="00E55494">
      <w:pPr>
        <w:spacing w:after="160" w:line="259" w:lineRule="auto"/>
        <w:rPr>
          <w:rFonts w:ascii="Arial" w:hAnsi="Arial" w:cs="Arial"/>
          <w:b/>
          <w:sz w:val="18"/>
          <w:szCs w:val="20"/>
        </w:rPr>
      </w:pPr>
    </w:p>
    <w:p w14:paraId="768369FB" w14:textId="6223034F" w:rsidR="00E55494" w:rsidRDefault="00E55494" w:rsidP="00E55494">
      <w:pPr>
        <w:spacing w:after="160" w:line="259" w:lineRule="auto"/>
        <w:rPr>
          <w:rFonts w:ascii="Arial" w:eastAsia="Calibri" w:hAnsi="Arial" w:cs="Arial"/>
          <w:sz w:val="20"/>
          <w:szCs w:val="22"/>
        </w:rPr>
      </w:pPr>
      <w:r>
        <w:rPr>
          <w:rFonts w:ascii="Arial" w:eastAsia="Calibri" w:hAnsi="Arial" w:cs="Arial"/>
          <w:sz w:val="20"/>
          <w:szCs w:val="22"/>
        </w:rPr>
        <w:t>T</w:t>
      </w:r>
      <w:r w:rsidRPr="00E55494">
        <w:rPr>
          <w:rFonts w:ascii="Arial" w:eastAsia="Calibri" w:hAnsi="Arial" w:cs="Arial"/>
          <w:sz w:val="20"/>
          <w:szCs w:val="22"/>
        </w:rPr>
        <w:t>he National Housing Finance and Investment Corporation (NHFIC)</w:t>
      </w:r>
      <w:r>
        <w:rPr>
          <w:rFonts w:ascii="Arial" w:eastAsia="Calibri" w:hAnsi="Arial" w:cs="Arial"/>
          <w:sz w:val="20"/>
          <w:szCs w:val="22"/>
        </w:rPr>
        <w:t xml:space="preserve"> has today announced it has </w:t>
      </w:r>
      <w:r w:rsidR="000B06D6">
        <w:rPr>
          <w:rFonts w:ascii="Arial" w:eastAsia="Calibri" w:hAnsi="Arial" w:cs="Arial"/>
          <w:sz w:val="20"/>
          <w:szCs w:val="22"/>
        </w:rPr>
        <w:t>provided</w:t>
      </w:r>
      <w:r w:rsidR="00A763B1">
        <w:rPr>
          <w:rFonts w:ascii="Arial" w:eastAsia="Calibri" w:hAnsi="Arial" w:cs="Arial"/>
          <w:sz w:val="20"/>
          <w:szCs w:val="22"/>
        </w:rPr>
        <w:t xml:space="preserve"> a $40 million loan to</w:t>
      </w:r>
      <w:r w:rsidR="00E55A8F">
        <w:rPr>
          <w:rFonts w:ascii="Arial" w:eastAsia="Calibri" w:hAnsi="Arial" w:cs="Arial"/>
          <w:sz w:val="20"/>
          <w:szCs w:val="22"/>
        </w:rPr>
        <w:t xml:space="preserve"> </w:t>
      </w:r>
      <w:r w:rsidR="00A763B1">
        <w:rPr>
          <w:rFonts w:ascii="Arial" w:eastAsia="Calibri" w:hAnsi="Arial" w:cs="Arial"/>
          <w:sz w:val="20"/>
          <w:szCs w:val="22"/>
        </w:rPr>
        <w:t xml:space="preserve">Bridge Housing </w:t>
      </w:r>
      <w:r w:rsidR="00B62A37">
        <w:rPr>
          <w:rFonts w:ascii="Arial" w:eastAsia="Calibri" w:hAnsi="Arial" w:cs="Arial"/>
          <w:sz w:val="20"/>
          <w:szCs w:val="22"/>
        </w:rPr>
        <w:t>which will</w:t>
      </w:r>
      <w:r w:rsidR="00A763B1">
        <w:rPr>
          <w:rFonts w:ascii="Arial" w:eastAsia="Calibri" w:hAnsi="Arial" w:cs="Arial"/>
          <w:sz w:val="20"/>
          <w:szCs w:val="22"/>
        </w:rPr>
        <w:t xml:space="preserve"> support almost 300 social and affordable dwellings across Sydney.</w:t>
      </w:r>
    </w:p>
    <w:p w14:paraId="0DA81815" w14:textId="1FBF2A04" w:rsidR="00B62A37" w:rsidRDefault="00A763B1" w:rsidP="00E55494">
      <w:pPr>
        <w:spacing w:after="160" w:line="259" w:lineRule="auto"/>
        <w:rPr>
          <w:rFonts w:ascii="Arial" w:eastAsia="Calibri" w:hAnsi="Arial" w:cs="Arial"/>
          <w:sz w:val="20"/>
          <w:szCs w:val="22"/>
        </w:rPr>
      </w:pPr>
      <w:r>
        <w:rPr>
          <w:rFonts w:ascii="Arial" w:eastAsia="Calibri" w:hAnsi="Arial" w:cs="Arial"/>
          <w:sz w:val="20"/>
          <w:szCs w:val="22"/>
        </w:rPr>
        <w:t>The 10-year, low interest loan</w:t>
      </w:r>
      <w:r w:rsidR="00E31E67">
        <w:rPr>
          <w:rFonts w:ascii="Arial" w:eastAsia="Calibri" w:hAnsi="Arial" w:cs="Arial"/>
          <w:sz w:val="20"/>
          <w:szCs w:val="22"/>
        </w:rPr>
        <w:t xml:space="preserve"> </w:t>
      </w:r>
      <w:r>
        <w:rPr>
          <w:rFonts w:ascii="Arial" w:eastAsia="Calibri" w:hAnsi="Arial" w:cs="Arial"/>
          <w:sz w:val="20"/>
          <w:szCs w:val="22"/>
        </w:rPr>
        <w:t xml:space="preserve">will enable Bridge Housing to refinance existing projects </w:t>
      </w:r>
      <w:r w:rsidR="00E31E67">
        <w:rPr>
          <w:rFonts w:ascii="Arial" w:eastAsia="Calibri" w:hAnsi="Arial" w:cs="Arial"/>
          <w:sz w:val="20"/>
          <w:szCs w:val="22"/>
        </w:rPr>
        <w:t>and fund new ones. Over the life of the loan</w:t>
      </w:r>
      <w:r w:rsidR="00F75AC6">
        <w:rPr>
          <w:rFonts w:ascii="Arial" w:eastAsia="Calibri" w:hAnsi="Arial" w:cs="Arial"/>
          <w:sz w:val="20"/>
          <w:szCs w:val="22"/>
        </w:rPr>
        <w:t>,</w:t>
      </w:r>
      <w:r w:rsidR="00E31E67">
        <w:rPr>
          <w:rFonts w:ascii="Arial" w:eastAsia="Calibri" w:hAnsi="Arial" w:cs="Arial"/>
          <w:sz w:val="20"/>
          <w:szCs w:val="22"/>
        </w:rPr>
        <w:t xml:space="preserve"> it is estimated that NHFIC’s finance will save the </w:t>
      </w:r>
      <w:r w:rsidR="00E55A8F">
        <w:rPr>
          <w:rFonts w:ascii="Arial" w:eastAsia="Calibri" w:hAnsi="Arial" w:cs="Arial"/>
          <w:sz w:val="20"/>
          <w:szCs w:val="22"/>
        </w:rPr>
        <w:t>community housing provider (</w:t>
      </w:r>
      <w:r w:rsidR="00E31E67">
        <w:rPr>
          <w:rFonts w:ascii="Arial" w:eastAsia="Calibri" w:hAnsi="Arial" w:cs="Arial"/>
          <w:sz w:val="20"/>
          <w:szCs w:val="22"/>
        </w:rPr>
        <w:t>CHP</w:t>
      </w:r>
      <w:r w:rsidR="00E55A8F">
        <w:rPr>
          <w:rFonts w:ascii="Arial" w:eastAsia="Calibri" w:hAnsi="Arial" w:cs="Arial"/>
          <w:sz w:val="20"/>
          <w:szCs w:val="22"/>
        </w:rPr>
        <w:t>)</w:t>
      </w:r>
      <w:r w:rsidR="00E31E67">
        <w:rPr>
          <w:rFonts w:ascii="Arial" w:eastAsia="Calibri" w:hAnsi="Arial" w:cs="Arial"/>
          <w:sz w:val="20"/>
          <w:szCs w:val="22"/>
        </w:rPr>
        <w:t xml:space="preserve"> as much as $7 million </w:t>
      </w:r>
      <w:r w:rsidR="00F75AC6">
        <w:rPr>
          <w:rFonts w:ascii="Arial" w:eastAsia="Calibri" w:hAnsi="Arial" w:cs="Arial"/>
          <w:sz w:val="20"/>
          <w:szCs w:val="22"/>
        </w:rPr>
        <w:t>i</w:t>
      </w:r>
      <w:r w:rsidR="00C62E0C">
        <w:rPr>
          <w:rFonts w:ascii="Arial" w:eastAsia="Calibri" w:hAnsi="Arial" w:cs="Arial"/>
          <w:sz w:val="20"/>
          <w:szCs w:val="22"/>
        </w:rPr>
        <w:t>n</w:t>
      </w:r>
      <w:r w:rsidR="00F75AC6">
        <w:rPr>
          <w:rFonts w:ascii="Arial" w:eastAsia="Calibri" w:hAnsi="Arial" w:cs="Arial"/>
          <w:sz w:val="20"/>
          <w:szCs w:val="22"/>
        </w:rPr>
        <w:t xml:space="preserve"> interest and other costs</w:t>
      </w:r>
      <w:r w:rsidR="00B62A37">
        <w:rPr>
          <w:rFonts w:ascii="Arial" w:eastAsia="Calibri" w:hAnsi="Arial" w:cs="Arial"/>
          <w:sz w:val="20"/>
          <w:szCs w:val="22"/>
        </w:rPr>
        <w:t xml:space="preserve"> compared to market rates.</w:t>
      </w:r>
    </w:p>
    <w:p w14:paraId="2E6C29BE" w14:textId="49E9F2FD" w:rsidR="00B62A37" w:rsidRDefault="00F75AC6" w:rsidP="00E55494">
      <w:pPr>
        <w:spacing w:after="160" w:line="259" w:lineRule="auto"/>
        <w:rPr>
          <w:rFonts w:ascii="Arial" w:eastAsia="Calibri" w:hAnsi="Arial" w:cs="Arial"/>
          <w:sz w:val="20"/>
          <w:szCs w:val="22"/>
        </w:rPr>
      </w:pPr>
      <w:r>
        <w:rPr>
          <w:rFonts w:ascii="Arial" w:eastAsia="Calibri" w:hAnsi="Arial" w:cs="Arial"/>
          <w:sz w:val="20"/>
          <w:szCs w:val="22"/>
        </w:rPr>
        <w:t>NHFIC CEO Nathan Dal Bon said</w:t>
      </w:r>
      <w:r w:rsidR="00B62A37">
        <w:rPr>
          <w:rFonts w:ascii="Arial" w:eastAsia="Calibri" w:hAnsi="Arial" w:cs="Arial"/>
          <w:sz w:val="20"/>
          <w:szCs w:val="22"/>
        </w:rPr>
        <w:t xml:space="preserve"> the long-term certainty and cost savings for CHPs were critical to helping accelerate and increase the supply of social and affordable housing.</w:t>
      </w:r>
    </w:p>
    <w:p w14:paraId="00AF4195" w14:textId="5C0A59E1" w:rsidR="00AA32CC" w:rsidRDefault="00B62A37" w:rsidP="00E55494">
      <w:pPr>
        <w:spacing w:after="160" w:line="259" w:lineRule="auto"/>
        <w:rPr>
          <w:rFonts w:ascii="Arial" w:eastAsia="Calibri" w:hAnsi="Arial" w:cs="Arial"/>
          <w:sz w:val="20"/>
          <w:szCs w:val="22"/>
        </w:rPr>
      </w:pPr>
      <w:r>
        <w:rPr>
          <w:rFonts w:ascii="Arial" w:eastAsia="Calibri" w:hAnsi="Arial" w:cs="Arial"/>
          <w:sz w:val="20"/>
          <w:szCs w:val="22"/>
        </w:rPr>
        <w:t>“NHFI</w:t>
      </w:r>
      <w:r w:rsidR="0077623F">
        <w:rPr>
          <w:rFonts w:ascii="Arial" w:eastAsia="Calibri" w:hAnsi="Arial" w:cs="Arial"/>
          <w:sz w:val="20"/>
          <w:szCs w:val="22"/>
        </w:rPr>
        <w:t>C is saving CHPs</w:t>
      </w:r>
      <w:r w:rsidR="00AA32CC">
        <w:rPr>
          <w:rFonts w:ascii="Arial" w:eastAsia="Calibri" w:hAnsi="Arial" w:cs="Arial"/>
          <w:sz w:val="20"/>
          <w:szCs w:val="22"/>
        </w:rPr>
        <w:t xml:space="preserve">, including </w:t>
      </w:r>
      <w:r w:rsidR="0077623F">
        <w:rPr>
          <w:rFonts w:ascii="Arial" w:eastAsia="Calibri" w:hAnsi="Arial" w:cs="Arial"/>
          <w:sz w:val="20"/>
          <w:szCs w:val="22"/>
        </w:rPr>
        <w:t>Bridge Housing</w:t>
      </w:r>
      <w:r w:rsidR="00AA32CC">
        <w:rPr>
          <w:rFonts w:ascii="Arial" w:eastAsia="Calibri" w:hAnsi="Arial" w:cs="Arial"/>
          <w:sz w:val="20"/>
          <w:szCs w:val="22"/>
        </w:rPr>
        <w:t>,</w:t>
      </w:r>
      <w:r w:rsidR="0077623F">
        <w:rPr>
          <w:rFonts w:ascii="Arial" w:eastAsia="Calibri" w:hAnsi="Arial" w:cs="Arial"/>
          <w:sz w:val="20"/>
          <w:szCs w:val="22"/>
        </w:rPr>
        <w:t xml:space="preserve"> millions in financing costs</w:t>
      </w:r>
      <w:r w:rsidR="00AA32CC">
        <w:rPr>
          <w:rFonts w:ascii="Arial" w:eastAsia="Calibri" w:hAnsi="Arial" w:cs="Arial"/>
          <w:sz w:val="20"/>
          <w:szCs w:val="22"/>
        </w:rPr>
        <w:t xml:space="preserve"> and giving them decade-long certainty over their loan facilities</w:t>
      </w:r>
      <w:r w:rsidR="009F34C1">
        <w:rPr>
          <w:rFonts w:ascii="Arial" w:eastAsia="Calibri" w:hAnsi="Arial" w:cs="Arial"/>
          <w:sz w:val="20"/>
          <w:szCs w:val="22"/>
        </w:rPr>
        <w:t>,</w:t>
      </w:r>
      <w:r w:rsidR="00AA32CC">
        <w:rPr>
          <w:rFonts w:ascii="Arial" w:eastAsia="Calibri" w:hAnsi="Arial" w:cs="Arial"/>
          <w:sz w:val="20"/>
          <w:szCs w:val="22"/>
        </w:rPr>
        <w:t>” Mr Dal Bon said.</w:t>
      </w:r>
    </w:p>
    <w:p w14:paraId="5139D4FB" w14:textId="304539E1" w:rsidR="00AA32CC" w:rsidRDefault="00AA32CC" w:rsidP="00E55494">
      <w:pPr>
        <w:spacing w:after="160" w:line="259" w:lineRule="auto"/>
        <w:rPr>
          <w:rFonts w:ascii="Arial" w:eastAsia="Calibri" w:hAnsi="Arial" w:cs="Arial"/>
          <w:sz w:val="20"/>
          <w:szCs w:val="22"/>
        </w:rPr>
      </w:pPr>
      <w:r>
        <w:rPr>
          <w:rFonts w:ascii="Arial" w:eastAsia="Calibri" w:hAnsi="Arial" w:cs="Arial"/>
          <w:sz w:val="20"/>
          <w:szCs w:val="22"/>
        </w:rPr>
        <w:t xml:space="preserve">“CHPs can use these savings to </w:t>
      </w:r>
      <w:r w:rsidR="00E55A8F">
        <w:rPr>
          <w:rFonts w:ascii="Arial" w:eastAsia="Calibri" w:hAnsi="Arial" w:cs="Arial"/>
          <w:sz w:val="20"/>
          <w:szCs w:val="22"/>
        </w:rPr>
        <w:t>initiate</w:t>
      </w:r>
      <w:r w:rsidR="00ED3A88">
        <w:rPr>
          <w:rFonts w:ascii="Arial" w:eastAsia="Calibri" w:hAnsi="Arial" w:cs="Arial"/>
          <w:sz w:val="20"/>
          <w:szCs w:val="22"/>
        </w:rPr>
        <w:t xml:space="preserve"> </w:t>
      </w:r>
      <w:r w:rsidR="000B06D6">
        <w:rPr>
          <w:rFonts w:ascii="Arial" w:eastAsia="Calibri" w:hAnsi="Arial" w:cs="Arial"/>
          <w:sz w:val="20"/>
          <w:szCs w:val="22"/>
        </w:rPr>
        <w:t>additional</w:t>
      </w:r>
      <w:r w:rsidR="00ED3A88">
        <w:rPr>
          <w:rFonts w:ascii="Arial" w:eastAsia="Calibri" w:hAnsi="Arial" w:cs="Arial"/>
          <w:sz w:val="20"/>
          <w:szCs w:val="22"/>
        </w:rPr>
        <w:t xml:space="preserve"> </w:t>
      </w:r>
      <w:r>
        <w:rPr>
          <w:rFonts w:ascii="Arial" w:eastAsia="Calibri" w:hAnsi="Arial" w:cs="Arial"/>
          <w:sz w:val="20"/>
          <w:szCs w:val="22"/>
        </w:rPr>
        <w:t>new</w:t>
      </w:r>
      <w:r w:rsidR="0077623F">
        <w:rPr>
          <w:rFonts w:ascii="Arial" w:eastAsia="Calibri" w:hAnsi="Arial" w:cs="Arial"/>
          <w:sz w:val="20"/>
          <w:szCs w:val="22"/>
        </w:rPr>
        <w:t xml:space="preserve"> </w:t>
      </w:r>
      <w:r w:rsidR="00ED3A88">
        <w:rPr>
          <w:rFonts w:ascii="Arial" w:eastAsia="Calibri" w:hAnsi="Arial" w:cs="Arial"/>
          <w:sz w:val="20"/>
          <w:szCs w:val="22"/>
        </w:rPr>
        <w:t xml:space="preserve">social and affordable housing </w:t>
      </w:r>
      <w:r w:rsidR="0077623F">
        <w:rPr>
          <w:rFonts w:ascii="Arial" w:eastAsia="Calibri" w:hAnsi="Arial" w:cs="Arial"/>
          <w:sz w:val="20"/>
          <w:szCs w:val="22"/>
        </w:rPr>
        <w:t>projects</w:t>
      </w:r>
      <w:r w:rsidR="00ED3A88">
        <w:rPr>
          <w:rFonts w:ascii="Arial" w:eastAsia="Calibri" w:hAnsi="Arial" w:cs="Arial"/>
          <w:sz w:val="20"/>
          <w:szCs w:val="22"/>
        </w:rPr>
        <w:t xml:space="preserve">, </w:t>
      </w:r>
      <w:r>
        <w:rPr>
          <w:rFonts w:ascii="Arial" w:eastAsia="Calibri" w:hAnsi="Arial" w:cs="Arial"/>
          <w:sz w:val="20"/>
          <w:szCs w:val="22"/>
        </w:rPr>
        <w:t xml:space="preserve">including in growth </w:t>
      </w:r>
      <w:r w:rsidR="00ED3A88">
        <w:rPr>
          <w:rFonts w:ascii="Arial" w:eastAsia="Calibri" w:hAnsi="Arial" w:cs="Arial"/>
          <w:sz w:val="20"/>
          <w:szCs w:val="22"/>
        </w:rPr>
        <w:t xml:space="preserve">corridors </w:t>
      </w:r>
      <w:r>
        <w:rPr>
          <w:rFonts w:ascii="Arial" w:eastAsia="Calibri" w:hAnsi="Arial" w:cs="Arial"/>
          <w:sz w:val="20"/>
          <w:szCs w:val="22"/>
        </w:rPr>
        <w:t>and inner city areas that are among the most challenging when it comes to affordability.”</w:t>
      </w:r>
    </w:p>
    <w:p w14:paraId="6D1DDAA7" w14:textId="27972784" w:rsidR="009F34C1" w:rsidRPr="009F34C1" w:rsidRDefault="009F34C1" w:rsidP="009F34C1">
      <w:pPr>
        <w:spacing w:after="160" w:line="259" w:lineRule="auto"/>
        <w:rPr>
          <w:rFonts w:ascii="Arial" w:eastAsia="Calibri" w:hAnsi="Arial" w:cs="Arial"/>
          <w:sz w:val="20"/>
          <w:szCs w:val="22"/>
          <w:lang w:val="en-AU"/>
        </w:rPr>
      </w:pPr>
      <w:r w:rsidRPr="009F34C1">
        <w:rPr>
          <w:rFonts w:ascii="Arial" w:eastAsia="Calibri" w:hAnsi="Arial" w:cs="Arial"/>
          <w:sz w:val="20"/>
          <w:szCs w:val="22"/>
          <w:lang w:val="en-AU"/>
        </w:rPr>
        <w:t xml:space="preserve">Bridge Housing CEO, John </w:t>
      </w:r>
      <w:proofErr w:type="spellStart"/>
      <w:r w:rsidRPr="009F34C1">
        <w:rPr>
          <w:rFonts w:ascii="Arial" w:eastAsia="Calibri" w:hAnsi="Arial" w:cs="Arial"/>
          <w:sz w:val="20"/>
          <w:szCs w:val="22"/>
          <w:lang w:val="en-AU"/>
        </w:rPr>
        <w:t>Nicolades</w:t>
      </w:r>
      <w:proofErr w:type="spellEnd"/>
      <w:r w:rsidRPr="009F34C1">
        <w:rPr>
          <w:rFonts w:ascii="Arial" w:eastAsia="Calibri" w:hAnsi="Arial" w:cs="Arial"/>
          <w:sz w:val="20"/>
          <w:szCs w:val="22"/>
          <w:lang w:val="en-AU"/>
        </w:rPr>
        <w:t xml:space="preserve"> said, “The NHFIC financing is a game changer for Bridge Housing.</w:t>
      </w:r>
      <w:r>
        <w:rPr>
          <w:rFonts w:ascii="Arial" w:eastAsia="Calibri" w:hAnsi="Arial" w:cs="Arial"/>
          <w:sz w:val="20"/>
          <w:szCs w:val="22"/>
          <w:lang w:val="en-AU"/>
        </w:rPr>
        <w:t>”</w:t>
      </w:r>
    </w:p>
    <w:p w14:paraId="72F036B4" w14:textId="6CD3A8AD" w:rsidR="00AA32CC" w:rsidRPr="009F34C1" w:rsidRDefault="009F34C1" w:rsidP="00E55494">
      <w:pPr>
        <w:spacing w:after="160" w:line="259" w:lineRule="auto"/>
        <w:rPr>
          <w:rFonts w:ascii="Arial" w:eastAsia="Calibri" w:hAnsi="Arial" w:cs="Arial"/>
          <w:sz w:val="20"/>
          <w:szCs w:val="22"/>
          <w:lang w:val="en-AU"/>
        </w:rPr>
      </w:pPr>
      <w:r w:rsidRPr="009F34C1">
        <w:rPr>
          <w:rFonts w:ascii="Arial" w:eastAsia="Calibri" w:hAnsi="Arial" w:cs="Arial"/>
          <w:sz w:val="20"/>
          <w:szCs w:val="22"/>
          <w:lang w:val="en-AU"/>
        </w:rPr>
        <w:t>“The money we save with lower interest payments means more cash to develop additional social and affordable housing for Australian families struggling in the housing market to access secure and affordable housing,” he said. “We can build upon our portfolio of 3,300 properties.”</w:t>
      </w:r>
    </w:p>
    <w:p w14:paraId="0C247EB5" w14:textId="602C14E3" w:rsidR="0077623F" w:rsidRPr="00AA32CC" w:rsidRDefault="0077623F" w:rsidP="00AA32CC">
      <w:pPr>
        <w:spacing w:after="160" w:line="259" w:lineRule="auto"/>
        <w:rPr>
          <w:rFonts w:ascii="Arial" w:eastAsia="Calibri" w:hAnsi="Arial" w:cs="Arial"/>
          <w:color w:val="000000" w:themeColor="text1"/>
          <w:sz w:val="20"/>
          <w:szCs w:val="22"/>
        </w:rPr>
      </w:pPr>
      <w:r>
        <w:rPr>
          <w:rFonts w:ascii="Arial" w:eastAsia="Calibri" w:hAnsi="Arial" w:cs="Arial"/>
          <w:sz w:val="20"/>
          <w:szCs w:val="22"/>
        </w:rPr>
        <w:t xml:space="preserve">The </w:t>
      </w:r>
      <w:r w:rsidR="00AA32CC">
        <w:rPr>
          <w:rFonts w:ascii="Arial" w:eastAsia="Calibri" w:hAnsi="Arial" w:cs="Arial"/>
          <w:sz w:val="20"/>
          <w:szCs w:val="22"/>
        </w:rPr>
        <w:t xml:space="preserve">NHFIC </w:t>
      </w:r>
      <w:r>
        <w:rPr>
          <w:rFonts w:ascii="Arial" w:eastAsia="Calibri" w:hAnsi="Arial" w:cs="Arial"/>
          <w:sz w:val="20"/>
          <w:szCs w:val="22"/>
        </w:rPr>
        <w:t xml:space="preserve">loan will be split into two tranches with </w:t>
      </w:r>
      <w:r w:rsidR="00AA32CC">
        <w:rPr>
          <w:rFonts w:ascii="Arial" w:eastAsia="Calibri" w:hAnsi="Arial" w:cs="Arial"/>
          <w:sz w:val="20"/>
          <w:szCs w:val="22"/>
        </w:rPr>
        <w:t xml:space="preserve">the first being used to refinance Bridge Housing’s </w:t>
      </w:r>
      <w:r w:rsidR="00AA32CC" w:rsidRPr="00AA32CC">
        <w:rPr>
          <w:rFonts w:ascii="Arial" w:eastAsia="Calibri" w:hAnsi="Arial" w:cs="Arial"/>
          <w:color w:val="000000" w:themeColor="text1"/>
          <w:sz w:val="20"/>
          <w:szCs w:val="22"/>
        </w:rPr>
        <w:t xml:space="preserve">existing development program, </w:t>
      </w:r>
      <w:r w:rsidRPr="00AA32CC">
        <w:rPr>
          <w:rFonts w:ascii="Arial" w:hAnsi="Arial" w:cs="Arial"/>
          <w:color w:val="000000" w:themeColor="text1"/>
          <w:sz w:val="20"/>
          <w:shd w:val="clear" w:color="auto" w:fill="FFFFFF"/>
        </w:rPr>
        <w:t>which included:</w:t>
      </w:r>
    </w:p>
    <w:p w14:paraId="6F1D9C86" w14:textId="77777777" w:rsidR="0077623F" w:rsidRPr="00AA32CC" w:rsidRDefault="0077623F" w:rsidP="0077623F">
      <w:pPr>
        <w:pStyle w:val="ListParagraph"/>
        <w:numPr>
          <w:ilvl w:val="0"/>
          <w:numId w:val="3"/>
        </w:numPr>
        <w:rPr>
          <w:rFonts w:ascii="Arial" w:hAnsi="Arial" w:cs="Arial"/>
          <w:color w:val="000000" w:themeColor="text1"/>
          <w:sz w:val="20"/>
          <w:shd w:val="clear" w:color="auto" w:fill="FFFFFF"/>
        </w:rPr>
      </w:pPr>
      <w:r w:rsidRPr="00AA32CC">
        <w:rPr>
          <w:rFonts w:ascii="Arial" w:hAnsi="Arial" w:cs="Arial"/>
          <w:color w:val="000000" w:themeColor="text1"/>
          <w:sz w:val="20"/>
          <w:shd w:val="clear" w:color="auto" w:fill="FFFFFF"/>
        </w:rPr>
        <w:t xml:space="preserve">158 seniors’ housing units in two buildings at </w:t>
      </w:r>
      <w:proofErr w:type="spellStart"/>
      <w:r w:rsidRPr="00AA32CC">
        <w:rPr>
          <w:rFonts w:ascii="Arial" w:hAnsi="Arial" w:cs="Arial"/>
          <w:color w:val="000000" w:themeColor="text1"/>
          <w:sz w:val="20"/>
          <w:shd w:val="clear" w:color="auto" w:fill="FFFFFF"/>
        </w:rPr>
        <w:t>Elger</w:t>
      </w:r>
      <w:proofErr w:type="spellEnd"/>
      <w:r w:rsidRPr="00AA32CC">
        <w:rPr>
          <w:rFonts w:ascii="Arial" w:hAnsi="Arial" w:cs="Arial"/>
          <w:color w:val="000000" w:themeColor="text1"/>
          <w:sz w:val="20"/>
          <w:shd w:val="clear" w:color="auto" w:fill="FFFFFF"/>
        </w:rPr>
        <w:t xml:space="preserve"> Street, in inner-Sydney Glebe, in partnership with Land and Housing Corporation as part of a mixed residential development;</w:t>
      </w:r>
    </w:p>
    <w:p w14:paraId="5E0AB86A" w14:textId="77777777" w:rsidR="0077623F" w:rsidRPr="00AA32CC" w:rsidRDefault="0077623F" w:rsidP="0077623F">
      <w:pPr>
        <w:pStyle w:val="ListParagraph"/>
        <w:numPr>
          <w:ilvl w:val="0"/>
          <w:numId w:val="3"/>
        </w:numPr>
        <w:rPr>
          <w:rFonts w:ascii="Arial" w:hAnsi="Arial" w:cs="Arial"/>
          <w:color w:val="000000" w:themeColor="text1"/>
          <w:sz w:val="20"/>
          <w:shd w:val="clear" w:color="auto" w:fill="FFFFFF"/>
        </w:rPr>
      </w:pPr>
      <w:r w:rsidRPr="00AA32CC">
        <w:rPr>
          <w:rFonts w:ascii="Arial" w:hAnsi="Arial" w:cs="Arial"/>
          <w:color w:val="000000" w:themeColor="text1"/>
          <w:sz w:val="20"/>
        </w:rPr>
        <w:t>65 affordable homes on the Bunya Urban Growth NSW estate in </w:t>
      </w:r>
      <w:proofErr w:type="spellStart"/>
      <w:r w:rsidRPr="00AA32CC">
        <w:rPr>
          <w:rFonts w:ascii="Arial" w:hAnsi="Arial" w:cs="Arial"/>
          <w:color w:val="000000" w:themeColor="text1"/>
          <w:sz w:val="20"/>
        </w:rPr>
        <w:t>Bungarribee</w:t>
      </w:r>
      <w:proofErr w:type="spellEnd"/>
      <w:r w:rsidRPr="00AA32CC">
        <w:rPr>
          <w:rFonts w:ascii="Arial" w:hAnsi="Arial" w:cs="Arial"/>
          <w:color w:val="000000" w:themeColor="text1"/>
          <w:sz w:val="20"/>
        </w:rPr>
        <w:t> in the Blacktown LGA</w:t>
      </w:r>
      <w:r w:rsidRPr="00AA32CC">
        <w:rPr>
          <w:rFonts w:ascii="Arial" w:hAnsi="Arial" w:cs="Arial"/>
          <w:color w:val="000000" w:themeColor="text1"/>
          <w:sz w:val="20"/>
          <w:shd w:val="clear" w:color="auto" w:fill="FFFFFF"/>
        </w:rPr>
        <w:t>, in Western Sydney;</w:t>
      </w:r>
    </w:p>
    <w:p w14:paraId="5C519E89" w14:textId="77777777" w:rsidR="0077623F" w:rsidRPr="00AA32CC" w:rsidRDefault="0077623F" w:rsidP="0077623F">
      <w:pPr>
        <w:pStyle w:val="ListParagraph"/>
        <w:numPr>
          <w:ilvl w:val="0"/>
          <w:numId w:val="3"/>
        </w:numPr>
        <w:rPr>
          <w:rFonts w:ascii="Arial" w:hAnsi="Arial" w:cs="Arial"/>
          <w:color w:val="000000" w:themeColor="text1"/>
          <w:sz w:val="20"/>
          <w:shd w:val="clear" w:color="auto" w:fill="FFFFFF"/>
        </w:rPr>
      </w:pPr>
      <w:r w:rsidRPr="00AA32CC">
        <w:rPr>
          <w:rFonts w:ascii="Arial" w:hAnsi="Arial" w:cs="Arial"/>
          <w:color w:val="000000" w:themeColor="text1"/>
          <w:sz w:val="20"/>
        </w:rPr>
        <w:t>38 new apartments in a housing complex at Collett Parade in Parramatta, on a site purchased from Housing NSW; and</w:t>
      </w:r>
    </w:p>
    <w:p w14:paraId="423BDA6A" w14:textId="77777777" w:rsidR="0077623F" w:rsidRPr="00AA32CC" w:rsidRDefault="0077623F" w:rsidP="0077623F">
      <w:pPr>
        <w:pStyle w:val="ListParagraph"/>
        <w:numPr>
          <w:ilvl w:val="0"/>
          <w:numId w:val="3"/>
        </w:numPr>
        <w:rPr>
          <w:rFonts w:ascii="Arial" w:hAnsi="Arial" w:cs="Arial"/>
          <w:color w:val="000000" w:themeColor="text1"/>
          <w:sz w:val="20"/>
          <w:shd w:val="clear" w:color="auto" w:fill="FFFFFF"/>
        </w:rPr>
      </w:pPr>
      <w:r w:rsidRPr="00AA32CC">
        <w:rPr>
          <w:rFonts w:ascii="Arial" w:hAnsi="Arial" w:cs="Arial"/>
          <w:color w:val="000000" w:themeColor="text1"/>
          <w:sz w:val="20"/>
          <w:shd w:val="clear" w:color="auto" w:fill="FFFFFF"/>
        </w:rPr>
        <w:t>A nine-dwelling development for older women at Ashfield in Sydney’s inner-west.</w:t>
      </w:r>
    </w:p>
    <w:p w14:paraId="36418F55" w14:textId="7FE57E3E" w:rsidR="0077623F" w:rsidRDefault="0077623F" w:rsidP="009F34C1">
      <w:pPr>
        <w:rPr>
          <w:rFonts w:ascii="Arial" w:hAnsi="Arial" w:cs="Arial"/>
          <w:color w:val="000000"/>
          <w:sz w:val="20"/>
          <w:shd w:val="clear" w:color="auto" w:fill="FFFFFF"/>
        </w:rPr>
      </w:pPr>
      <w:r>
        <w:rPr>
          <w:rFonts w:ascii="Arial" w:hAnsi="Arial" w:cs="Arial"/>
          <w:color w:val="000000"/>
          <w:sz w:val="20"/>
          <w:shd w:val="clear" w:color="auto" w:fill="FFFFFF"/>
        </w:rPr>
        <w:t xml:space="preserve">The </w:t>
      </w:r>
      <w:r w:rsidR="00AA32CC">
        <w:rPr>
          <w:rFonts w:ascii="Arial" w:hAnsi="Arial" w:cs="Arial"/>
          <w:color w:val="000000"/>
          <w:sz w:val="20"/>
          <w:shd w:val="clear" w:color="auto" w:fill="FFFFFF"/>
        </w:rPr>
        <w:t xml:space="preserve">second tranche </w:t>
      </w:r>
      <w:r w:rsidRPr="00437A7C">
        <w:rPr>
          <w:rFonts w:ascii="Arial" w:hAnsi="Arial" w:cs="Arial"/>
          <w:color w:val="000000"/>
          <w:sz w:val="20"/>
          <w:shd w:val="clear" w:color="auto" w:fill="FFFFFF"/>
        </w:rPr>
        <w:t xml:space="preserve">will be used to develop 16 townhouses in </w:t>
      </w:r>
      <w:proofErr w:type="spellStart"/>
      <w:r w:rsidRPr="00437A7C">
        <w:rPr>
          <w:rFonts w:ascii="Arial" w:hAnsi="Arial" w:cs="Arial"/>
          <w:color w:val="000000"/>
          <w:sz w:val="20"/>
          <w:shd w:val="clear" w:color="auto" w:fill="FFFFFF"/>
        </w:rPr>
        <w:t>Dulwich</w:t>
      </w:r>
      <w:proofErr w:type="spellEnd"/>
      <w:r w:rsidRPr="00437A7C">
        <w:rPr>
          <w:rFonts w:ascii="Arial" w:hAnsi="Arial" w:cs="Arial"/>
          <w:color w:val="000000"/>
          <w:sz w:val="20"/>
          <w:shd w:val="clear" w:color="auto" w:fill="FFFFFF"/>
        </w:rPr>
        <w:t xml:space="preserve"> Hill in Sydney’s inner-west</w:t>
      </w:r>
      <w:r>
        <w:rPr>
          <w:rFonts w:ascii="Arial" w:hAnsi="Arial" w:cs="Arial"/>
          <w:color w:val="000000"/>
          <w:sz w:val="20"/>
          <w:shd w:val="clear" w:color="auto" w:fill="FFFFFF"/>
        </w:rPr>
        <w:t>, as well as</w:t>
      </w:r>
      <w:r w:rsidRPr="00437A7C">
        <w:rPr>
          <w:rFonts w:ascii="Arial" w:hAnsi="Arial" w:cs="Arial"/>
          <w:color w:val="000000"/>
          <w:sz w:val="20"/>
          <w:shd w:val="clear" w:color="auto" w:fill="FFFFFF"/>
        </w:rPr>
        <w:t xml:space="preserve"> the acquisition and refurbishment of eight units in Punchbowl in south-west Sydney</w:t>
      </w:r>
      <w:r>
        <w:rPr>
          <w:rFonts w:ascii="Arial" w:hAnsi="Arial" w:cs="Arial"/>
          <w:color w:val="000000"/>
          <w:sz w:val="20"/>
          <w:shd w:val="clear" w:color="auto" w:fill="FFFFFF"/>
        </w:rPr>
        <w:t>,</w:t>
      </w:r>
      <w:r w:rsidRPr="00437A7C">
        <w:rPr>
          <w:rFonts w:ascii="Arial" w:hAnsi="Arial" w:cs="Arial"/>
          <w:color w:val="000000"/>
          <w:sz w:val="20"/>
          <w:shd w:val="clear" w:color="auto" w:fill="FFFFFF"/>
        </w:rPr>
        <w:t xml:space="preserve"> at a total development cost of </w:t>
      </w:r>
      <w:r w:rsidR="009F34C1">
        <w:rPr>
          <w:rFonts w:ascii="Arial" w:hAnsi="Arial" w:cs="Arial"/>
          <w:color w:val="000000"/>
          <w:sz w:val="20"/>
          <w:shd w:val="clear" w:color="auto" w:fill="FFFFFF"/>
        </w:rPr>
        <w:t xml:space="preserve">approximately </w:t>
      </w:r>
      <w:r w:rsidRPr="00437A7C">
        <w:rPr>
          <w:rFonts w:ascii="Arial" w:hAnsi="Arial" w:cs="Arial"/>
          <w:color w:val="000000"/>
          <w:sz w:val="20"/>
          <w:shd w:val="clear" w:color="auto" w:fill="FFFFFF"/>
        </w:rPr>
        <w:t>$12.6m.</w:t>
      </w:r>
    </w:p>
    <w:p w14:paraId="2228FF7F" w14:textId="77777777" w:rsidR="009F34C1" w:rsidRPr="009F34C1" w:rsidRDefault="009F34C1" w:rsidP="009F34C1">
      <w:pPr>
        <w:rPr>
          <w:rFonts w:ascii="Arial" w:hAnsi="Arial" w:cs="Arial"/>
          <w:color w:val="000000"/>
          <w:sz w:val="20"/>
          <w:shd w:val="clear" w:color="auto" w:fill="FFFFFF"/>
        </w:rPr>
      </w:pPr>
    </w:p>
    <w:p w14:paraId="433A78CE" w14:textId="50FB8C0A" w:rsidR="009F34C1" w:rsidRDefault="009F34C1" w:rsidP="00E55494">
      <w:pPr>
        <w:spacing w:after="160" w:line="259" w:lineRule="auto"/>
        <w:rPr>
          <w:rFonts w:ascii="Arial" w:eastAsia="Calibri" w:hAnsi="Arial" w:cs="Arial"/>
          <w:sz w:val="20"/>
          <w:szCs w:val="22"/>
        </w:rPr>
      </w:pPr>
      <w:r>
        <w:rPr>
          <w:rFonts w:ascii="Arial" w:eastAsia="Calibri" w:hAnsi="Arial" w:cs="Arial"/>
          <w:sz w:val="20"/>
          <w:szCs w:val="22"/>
        </w:rPr>
        <w:t>NHFIC is currently working towards its second social bond issuance.</w:t>
      </w:r>
      <w:r w:rsidR="00287EF0">
        <w:rPr>
          <w:rFonts w:ascii="Arial" w:eastAsia="Calibri" w:hAnsi="Arial" w:cs="Arial"/>
          <w:sz w:val="20"/>
          <w:szCs w:val="22"/>
        </w:rPr>
        <w:t xml:space="preserve"> </w:t>
      </w:r>
      <w:r>
        <w:rPr>
          <w:rFonts w:ascii="Arial" w:eastAsia="Calibri" w:hAnsi="Arial" w:cs="Arial"/>
          <w:sz w:val="20"/>
          <w:szCs w:val="22"/>
        </w:rPr>
        <w:t>The first, issued in March</w:t>
      </w:r>
      <w:r w:rsidR="00287EF0">
        <w:rPr>
          <w:rFonts w:ascii="Arial" w:eastAsia="Calibri" w:hAnsi="Arial" w:cs="Arial"/>
          <w:sz w:val="20"/>
          <w:szCs w:val="22"/>
        </w:rPr>
        <w:t>,</w:t>
      </w:r>
      <w:r>
        <w:rPr>
          <w:rFonts w:ascii="Arial" w:eastAsia="Calibri" w:hAnsi="Arial" w:cs="Arial"/>
          <w:sz w:val="20"/>
          <w:szCs w:val="22"/>
        </w:rPr>
        <w:t xml:space="preserve"> was four times oversubscribed and set a record as the </w:t>
      </w:r>
      <w:r w:rsidR="00287EF0" w:rsidRPr="00287EF0">
        <w:rPr>
          <w:rFonts w:ascii="Arial" w:eastAsia="Calibri" w:hAnsi="Arial" w:cs="Arial"/>
          <w:sz w:val="20"/>
          <w:szCs w:val="22"/>
        </w:rPr>
        <w:t xml:space="preserve">largest social bond aligned to international principles issued in Australia to date.     </w:t>
      </w:r>
    </w:p>
    <w:p w14:paraId="25A7F8CB" w14:textId="43CA6E89" w:rsidR="008A769D" w:rsidRPr="008A769D" w:rsidRDefault="008A769D" w:rsidP="00E55494">
      <w:pPr>
        <w:spacing w:after="160" w:line="259" w:lineRule="auto"/>
        <w:rPr>
          <w:rFonts w:ascii="Arial" w:eastAsia="Calibri" w:hAnsi="Arial" w:cs="Arial"/>
          <w:b/>
          <w:bCs/>
          <w:sz w:val="20"/>
          <w:szCs w:val="22"/>
        </w:rPr>
      </w:pPr>
      <w:r w:rsidRPr="008A769D">
        <w:rPr>
          <w:rFonts w:ascii="Arial" w:eastAsia="Calibri" w:hAnsi="Arial" w:cs="Arial"/>
          <w:b/>
          <w:bCs/>
          <w:sz w:val="20"/>
          <w:szCs w:val="22"/>
        </w:rPr>
        <w:t>ENDS</w:t>
      </w:r>
    </w:p>
    <w:p w14:paraId="1977C482" w14:textId="77777777" w:rsidR="0002379E" w:rsidRDefault="0002379E" w:rsidP="00E55494">
      <w:pPr>
        <w:spacing w:after="160" w:line="259" w:lineRule="auto"/>
        <w:rPr>
          <w:rFonts w:ascii="Arial" w:eastAsia="Calibri" w:hAnsi="Arial" w:cs="Arial"/>
          <w:b/>
          <w:bCs/>
          <w:sz w:val="20"/>
          <w:szCs w:val="22"/>
        </w:rPr>
      </w:pPr>
    </w:p>
    <w:p w14:paraId="7EA1239A" w14:textId="34898BAD" w:rsidR="00545AB1" w:rsidRPr="00F92453" w:rsidRDefault="00545AB1" w:rsidP="00545AB1">
      <w:pPr>
        <w:pBdr>
          <w:bottom w:val="single" w:sz="4" w:space="1" w:color="auto"/>
        </w:pBdr>
        <w:rPr>
          <w:rFonts w:ascii="Arial" w:hAnsi="Arial" w:cs="Arial"/>
          <w:sz w:val="20"/>
          <w:szCs w:val="22"/>
        </w:rPr>
      </w:pPr>
    </w:p>
    <w:p w14:paraId="06DFC947" w14:textId="77777777" w:rsidR="00587A37" w:rsidRPr="00F92453" w:rsidRDefault="00545AB1" w:rsidP="00D9290E">
      <w:pPr>
        <w:spacing w:before="120"/>
        <w:rPr>
          <w:rFonts w:ascii="Arial" w:hAnsi="Arial" w:cs="Arial"/>
          <w:b/>
          <w:sz w:val="20"/>
          <w:szCs w:val="22"/>
        </w:rPr>
        <w:sectPr w:rsidR="00587A37" w:rsidRPr="00F92453" w:rsidSect="006D1A3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pPr>
      <w:r w:rsidRPr="00F92453">
        <w:rPr>
          <w:rFonts w:ascii="Arial" w:hAnsi="Arial" w:cs="Arial"/>
          <w:b/>
          <w:sz w:val="20"/>
          <w:szCs w:val="22"/>
        </w:rPr>
        <w:t>More information:</w:t>
      </w:r>
    </w:p>
    <w:p w14:paraId="04F0A953" w14:textId="77777777" w:rsidR="00735E5C" w:rsidRDefault="00587A37" w:rsidP="002513FC">
      <w:pPr>
        <w:rPr>
          <w:rStyle w:val="Hyperlink"/>
          <w:rFonts w:ascii="Arial" w:hAnsi="Arial" w:cs="Arial"/>
          <w:b/>
          <w:color w:val="auto"/>
          <w:sz w:val="20"/>
          <w:szCs w:val="22"/>
          <w:u w:val="none"/>
        </w:rPr>
        <w:sectPr w:rsidR="00735E5C" w:rsidSect="007329CB">
          <w:type w:val="continuous"/>
          <w:pgSz w:w="11900" w:h="16840"/>
          <w:pgMar w:top="1440" w:right="1440" w:bottom="1440" w:left="1440" w:header="708" w:footer="708" w:gutter="0"/>
          <w:cols w:num="2" w:space="708"/>
          <w:docGrid w:linePitch="360"/>
        </w:sectPr>
      </w:pPr>
      <w:r w:rsidRPr="00F92453">
        <w:rPr>
          <w:rFonts w:ascii="Arial" w:hAnsi="Arial" w:cs="Arial"/>
          <w:b/>
          <w:sz w:val="20"/>
          <w:szCs w:val="22"/>
        </w:rPr>
        <w:lastRenderedPageBreak/>
        <w:br/>
      </w:r>
    </w:p>
    <w:p w14:paraId="3147688D" w14:textId="43ED62B6" w:rsidR="00F92453" w:rsidRDefault="00F92453" w:rsidP="002513FC">
      <w:pPr>
        <w:rPr>
          <w:rStyle w:val="Hyperlink"/>
          <w:rFonts w:ascii="Arial" w:hAnsi="Arial" w:cs="Arial"/>
          <w:b/>
          <w:color w:val="auto"/>
          <w:sz w:val="20"/>
          <w:szCs w:val="22"/>
          <w:u w:val="none"/>
        </w:rPr>
      </w:pPr>
      <w:r>
        <w:rPr>
          <w:rStyle w:val="Hyperlink"/>
          <w:rFonts w:ascii="Arial" w:hAnsi="Arial" w:cs="Arial"/>
          <w:b/>
          <w:color w:val="auto"/>
          <w:sz w:val="20"/>
          <w:szCs w:val="22"/>
          <w:u w:val="none"/>
        </w:rPr>
        <w:lastRenderedPageBreak/>
        <w:t>Kathy Lindsay</w:t>
      </w:r>
      <w:r>
        <w:rPr>
          <w:rStyle w:val="Hyperlink"/>
          <w:rFonts w:ascii="Arial" w:hAnsi="Arial" w:cs="Arial"/>
          <w:b/>
          <w:color w:val="auto"/>
          <w:sz w:val="20"/>
          <w:szCs w:val="22"/>
          <w:u w:val="none"/>
        </w:rPr>
        <w:br/>
        <w:t>04</w:t>
      </w:r>
      <w:r w:rsidRPr="00F92453">
        <w:rPr>
          <w:rStyle w:val="Hyperlink"/>
          <w:rFonts w:ascii="Arial" w:hAnsi="Arial" w:cs="Arial"/>
          <w:b/>
          <w:color w:val="auto"/>
          <w:sz w:val="20"/>
          <w:szCs w:val="22"/>
          <w:u w:val="none"/>
        </w:rPr>
        <w:t>37 230 007</w:t>
      </w:r>
      <w:r>
        <w:rPr>
          <w:rStyle w:val="Hyperlink"/>
          <w:rFonts w:ascii="Arial" w:hAnsi="Arial" w:cs="Arial"/>
          <w:b/>
          <w:color w:val="auto"/>
          <w:sz w:val="20"/>
          <w:szCs w:val="22"/>
          <w:u w:val="none"/>
        </w:rPr>
        <w:br/>
        <w:t xml:space="preserve">Wells </w:t>
      </w:r>
      <w:proofErr w:type="spellStart"/>
      <w:r>
        <w:rPr>
          <w:rStyle w:val="Hyperlink"/>
          <w:rFonts w:ascii="Arial" w:hAnsi="Arial" w:cs="Arial"/>
          <w:b/>
          <w:color w:val="auto"/>
          <w:sz w:val="20"/>
          <w:szCs w:val="22"/>
          <w:u w:val="none"/>
        </w:rPr>
        <w:t>Haslem</w:t>
      </w:r>
      <w:proofErr w:type="spellEnd"/>
      <w:r>
        <w:rPr>
          <w:rStyle w:val="Hyperlink"/>
          <w:rFonts w:ascii="Arial" w:hAnsi="Arial" w:cs="Arial"/>
          <w:b/>
          <w:color w:val="auto"/>
          <w:sz w:val="20"/>
          <w:szCs w:val="22"/>
          <w:u w:val="none"/>
        </w:rPr>
        <w:t xml:space="preserve"> Mayhew</w:t>
      </w:r>
      <w:r>
        <w:rPr>
          <w:rStyle w:val="Hyperlink"/>
          <w:rFonts w:ascii="Arial" w:hAnsi="Arial" w:cs="Arial"/>
          <w:b/>
          <w:color w:val="auto"/>
          <w:sz w:val="20"/>
          <w:szCs w:val="22"/>
          <w:u w:val="none"/>
        </w:rPr>
        <w:br/>
      </w:r>
      <w:bookmarkStart w:id="0" w:name="_GoBack"/>
      <w:bookmarkEnd w:id="0"/>
    </w:p>
    <w:p w14:paraId="7DD51539" w14:textId="77777777" w:rsidR="00A763B1" w:rsidRPr="00A763B1" w:rsidRDefault="00A763B1" w:rsidP="00A763B1">
      <w:pPr>
        <w:rPr>
          <w:rStyle w:val="Hyperlink"/>
          <w:rFonts w:ascii="Arial" w:hAnsi="Arial" w:cs="Arial"/>
          <w:b/>
          <w:color w:val="auto"/>
          <w:sz w:val="20"/>
          <w:szCs w:val="22"/>
          <w:u w:val="none"/>
        </w:rPr>
      </w:pPr>
      <w:r>
        <w:rPr>
          <w:rStyle w:val="Hyperlink"/>
          <w:rFonts w:ascii="Arial" w:hAnsi="Arial" w:cs="Arial"/>
          <w:b/>
          <w:color w:val="auto"/>
          <w:sz w:val="20"/>
          <w:szCs w:val="22"/>
          <w:u w:val="none"/>
        </w:rPr>
        <w:lastRenderedPageBreak/>
        <w:t xml:space="preserve">Anna </w:t>
      </w:r>
      <w:r w:rsidRPr="00A763B1">
        <w:rPr>
          <w:rStyle w:val="Hyperlink"/>
          <w:rFonts w:ascii="Arial" w:hAnsi="Arial" w:cs="Arial"/>
          <w:b/>
          <w:color w:val="auto"/>
          <w:sz w:val="20"/>
          <w:szCs w:val="22"/>
          <w:u w:val="none"/>
        </w:rPr>
        <w:t>Grutzner</w:t>
      </w:r>
    </w:p>
    <w:p w14:paraId="729C14AE" w14:textId="06A6DFFE" w:rsidR="00A763B1" w:rsidRPr="00A763B1" w:rsidRDefault="00A763B1" w:rsidP="00A763B1">
      <w:pPr>
        <w:rPr>
          <w:rStyle w:val="Hyperlink"/>
          <w:rFonts w:ascii="Arial" w:hAnsi="Arial" w:cs="Arial"/>
          <w:b/>
          <w:color w:val="auto"/>
          <w:sz w:val="20"/>
          <w:szCs w:val="22"/>
          <w:u w:val="none"/>
        </w:rPr>
      </w:pPr>
      <w:r w:rsidRPr="00A763B1">
        <w:rPr>
          <w:rStyle w:val="Hyperlink"/>
          <w:rFonts w:ascii="Arial" w:hAnsi="Arial" w:cs="Arial"/>
          <w:b/>
          <w:color w:val="auto"/>
          <w:sz w:val="20"/>
          <w:szCs w:val="22"/>
          <w:u w:val="none"/>
        </w:rPr>
        <w:t>0408 224 427</w:t>
      </w:r>
    </w:p>
    <w:p w14:paraId="5ED58460" w14:textId="68D2437B" w:rsidR="00A763B1" w:rsidRPr="00F92453" w:rsidRDefault="00A763B1" w:rsidP="00A763B1">
      <w:pPr>
        <w:rPr>
          <w:rStyle w:val="Hyperlink"/>
          <w:rFonts w:ascii="Arial" w:hAnsi="Arial" w:cs="Arial"/>
          <w:b/>
          <w:color w:val="auto"/>
          <w:sz w:val="20"/>
          <w:szCs w:val="22"/>
          <w:u w:val="none"/>
        </w:rPr>
      </w:pPr>
      <w:r w:rsidRPr="00A763B1">
        <w:rPr>
          <w:rStyle w:val="Hyperlink"/>
          <w:rFonts w:ascii="Arial" w:hAnsi="Arial" w:cs="Arial"/>
          <w:b/>
          <w:color w:val="auto"/>
          <w:sz w:val="20"/>
          <w:szCs w:val="22"/>
          <w:u w:val="none"/>
        </w:rPr>
        <w:t>Bridge Housing</w:t>
      </w:r>
    </w:p>
    <w:p w14:paraId="4C6C0319" w14:textId="77777777" w:rsidR="002513FC" w:rsidRPr="00F92453" w:rsidRDefault="002513FC" w:rsidP="002513FC">
      <w:pPr>
        <w:rPr>
          <w:rStyle w:val="Hyperlink"/>
          <w:rFonts w:ascii="Arial" w:hAnsi="Arial" w:cs="Arial"/>
          <w:b/>
          <w:color w:val="auto"/>
          <w:sz w:val="20"/>
          <w:szCs w:val="22"/>
          <w:u w:val="none"/>
        </w:rPr>
      </w:pPr>
    </w:p>
    <w:p w14:paraId="68F2FFEF" w14:textId="77777777" w:rsidR="002513FC" w:rsidRPr="00F92453" w:rsidRDefault="002513FC" w:rsidP="00F35192">
      <w:pPr>
        <w:rPr>
          <w:rStyle w:val="Hyperlink"/>
          <w:rFonts w:ascii="Arial" w:hAnsi="Arial" w:cs="Arial"/>
          <w:b/>
          <w:color w:val="auto"/>
          <w:sz w:val="20"/>
          <w:szCs w:val="22"/>
          <w:u w:val="none"/>
        </w:rPr>
      </w:pPr>
    </w:p>
    <w:p w14:paraId="55DB9B82" w14:textId="77777777" w:rsidR="00735E5C" w:rsidRDefault="00735E5C" w:rsidP="00F35192">
      <w:pPr>
        <w:rPr>
          <w:rStyle w:val="Hyperlink"/>
          <w:rFonts w:ascii="Arial" w:hAnsi="Arial" w:cs="Arial"/>
          <w:b/>
          <w:color w:val="auto"/>
          <w:sz w:val="20"/>
          <w:szCs w:val="22"/>
          <w:u w:val="none"/>
        </w:rPr>
        <w:sectPr w:rsidR="00735E5C" w:rsidSect="00735E5C">
          <w:type w:val="continuous"/>
          <w:pgSz w:w="11900" w:h="16840"/>
          <w:pgMar w:top="1440" w:right="1440" w:bottom="1440" w:left="1440" w:header="708" w:footer="708" w:gutter="0"/>
          <w:cols w:num="3" w:space="708"/>
          <w:docGrid w:linePitch="360"/>
        </w:sectPr>
      </w:pPr>
    </w:p>
    <w:p w14:paraId="48F4012E" w14:textId="1F9C9A63" w:rsidR="002513FC" w:rsidRPr="00F92453" w:rsidRDefault="002513FC" w:rsidP="00F35192">
      <w:pPr>
        <w:rPr>
          <w:rStyle w:val="Hyperlink"/>
          <w:rFonts w:ascii="Arial" w:hAnsi="Arial" w:cs="Arial"/>
          <w:b/>
          <w:color w:val="auto"/>
          <w:sz w:val="20"/>
          <w:szCs w:val="22"/>
          <w:u w:val="none"/>
        </w:rPr>
      </w:pPr>
    </w:p>
    <w:p w14:paraId="64060849" w14:textId="77777777" w:rsidR="002513FC" w:rsidRPr="00F92453" w:rsidRDefault="002513FC">
      <w:pPr>
        <w:rPr>
          <w:rStyle w:val="Hyperlink"/>
          <w:rFonts w:ascii="Arial" w:hAnsi="Arial" w:cs="Arial"/>
          <w:b/>
          <w:color w:val="auto"/>
          <w:sz w:val="20"/>
          <w:szCs w:val="22"/>
          <w:u w:val="none"/>
        </w:rPr>
      </w:pPr>
    </w:p>
    <w:sectPr w:rsidR="002513FC" w:rsidRPr="00F92453" w:rsidSect="007329CB">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67864" w14:textId="77777777" w:rsidR="0008623E" w:rsidRDefault="0008623E" w:rsidP="00F35192">
      <w:r>
        <w:separator/>
      </w:r>
    </w:p>
  </w:endnote>
  <w:endnote w:type="continuationSeparator" w:id="0">
    <w:p w14:paraId="69D11F71" w14:textId="77777777" w:rsidR="0008623E" w:rsidRDefault="0008623E" w:rsidP="00F3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A7F7" w14:textId="77777777" w:rsidR="00393D36" w:rsidRDefault="00393D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E5B9" w14:textId="77777777" w:rsidR="00393D36" w:rsidRDefault="00393D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334AE" w14:textId="77777777" w:rsidR="00393D36" w:rsidRDefault="00393D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22A35" w14:textId="77777777" w:rsidR="0008623E" w:rsidRDefault="0008623E" w:rsidP="00F35192">
      <w:r>
        <w:separator/>
      </w:r>
    </w:p>
  </w:footnote>
  <w:footnote w:type="continuationSeparator" w:id="0">
    <w:p w14:paraId="5E767951" w14:textId="77777777" w:rsidR="0008623E" w:rsidRDefault="0008623E" w:rsidP="00F35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2894" w14:textId="23CE55CD" w:rsidR="00393D36" w:rsidRDefault="00393D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BF3A" w14:textId="3DBE59E9" w:rsidR="00F35192" w:rsidRDefault="00F35192">
    <w:pPr>
      <w:pStyle w:val="Header"/>
    </w:pPr>
    <w:r>
      <w:rPr>
        <w:noProof/>
        <w:lang w:val="en-GB" w:eastAsia="en-GB"/>
      </w:rPr>
      <w:drawing>
        <wp:anchor distT="0" distB="0" distL="114300" distR="114300" simplePos="0" relativeHeight="251659264" behindDoc="0" locked="0" layoutInCell="1" allowOverlap="1" wp14:anchorId="04A976F6" wp14:editId="74456A0B">
          <wp:simplePos x="0" y="0"/>
          <wp:positionH relativeFrom="column">
            <wp:posOffset>-914400</wp:posOffset>
          </wp:positionH>
          <wp:positionV relativeFrom="paragraph">
            <wp:posOffset>-445542</wp:posOffset>
          </wp:positionV>
          <wp:extent cx="7560425" cy="106862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ic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425" cy="106862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B925" w14:textId="06B689BA" w:rsidR="00393D36" w:rsidRDefault="00393D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65BA4"/>
    <w:multiLevelType w:val="hybridMultilevel"/>
    <w:tmpl w:val="F56E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2A6E6A"/>
    <w:multiLevelType w:val="hybridMultilevel"/>
    <w:tmpl w:val="5A5CF4C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7E5A03CA"/>
    <w:multiLevelType w:val="hybridMultilevel"/>
    <w:tmpl w:val="225A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92"/>
    <w:rsid w:val="000006AA"/>
    <w:rsid w:val="00001C80"/>
    <w:rsid w:val="000106D5"/>
    <w:rsid w:val="000108D8"/>
    <w:rsid w:val="0001175F"/>
    <w:rsid w:val="0001204E"/>
    <w:rsid w:val="00022E3A"/>
    <w:rsid w:val="0002379E"/>
    <w:rsid w:val="00025A45"/>
    <w:rsid w:val="00027E72"/>
    <w:rsid w:val="000307C4"/>
    <w:rsid w:val="00031300"/>
    <w:rsid w:val="0003175A"/>
    <w:rsid w:val="00032C65"/>
    <w:rsid w:val="00044E8C"/>
    <w:rsid w:val="00046F31"/>
    <w:rsid w:val="00065625"/>
    <w:rsid w:val="00066363"/>
    <w:rsid w:val="00066489"/>
    <w:rsid w:val="00076D7C"/>
    <w:rsid w:val="00077C2F"/>
    <w:rsid w:val="0008623E"/>
    <w:rsid w:val="000930DF"/>
    <w:rsid w:val="000A115F"/>
    <w:rsid w:val="000A40FD"/>
    <w:rsid w:val="000A6907"/>
    <w:rsid w:val="000B0543"/>
    <w:rsid w:val="000B06D6"/>
    <w:rsid w:val="000C6D97"/>
    <w:rsid w:val="000C75F9"/>
    <w:rsid w:val="000D343E"/>
    <w:rsid w:val="000D3791"/>
    <w:rsid w:val="000D4C0D"/>
    <w:rsid w:val="000E0113"/>
    <w:rsid w:val="000E4AD1"/>
    <w:rsid w:val="000E7255"/>
    <w:rsid w:val="000F2648"/>
    <w:rsid w:val="001043BD"/>
    <w:rsid w:val="00130FD0"/>
    <w:rsid w:val="001378FF"/>
    <w:rsid w:val="00152044"/>
    <w:rsid w:val="0015306B"/>
    <w:rsid w:val="001623B6"/>
    <w:rsid w:val="00173865"/>
    <w:rsid w:val="001770E8"/>
    <w:rsid w:val="001774B2"/>
    <w:rsid w:val="00185BD7"/>
    <w:rsid w:val="0019078B"/>
    <w:rsid w:val="001947FA"/>
    <w:rsid w:val="00197459"/>
    <w:rsid w:val="00197B77"/>
    <w:rsid w:val="001A0015"/>
    <w:rsid w:val="001A1822"/>
    <w:rsid w:val="001A4272"/>
    <w:rsid w:val="001B1758"/>
    <w:rsid w:val="001B3F8E"/>
    <w:rsid w:val="001B5788"/>
    <w:rsid w:val="001C3420"/>
    <w:rsid w:val="001C34C7"/>
    <w:rsid w:val="001E07D8"/>
    <w:rsid w:val="001E2D68"/>
    <w:rsid w:val="001E45B8"/>
    <w:rsid w:val="001F40B2"/>
    <w:rsid w:val="001F4142"/>
    <w:rsid w:val="00200432"/>
    <w:rsid w:val="00211D25"/>
    <w:rsid w:val="00212056"/>
    <w:rsid w:val="0021269C"/>
    <w:rsid w:val="00212C42"/>
    <w:rsid w:val="00213287"/>
    <w:rsid w:val="00213A87"/>
    <w:rsid w:val="0021690F"/>
    <w:rsid w:val="00226DCB"/>
    <w:rsid w:val="00231C68"/>
    <w:rsid w:val="002343CF"/>
    <w:rsid w:val="0023572E"/>
    <w:rsid w:val="00235D24"/>
    <w:rsid w:val="00245EC1"/>
    <w:rsid w:val="00250790"/>
    <w:rsid w:val="002513FC"/>
    <w:rsid w:val="00253305"/>
    <w:rsid w:val="0025393B"/>
    <w:rsid w:val="00253ABA"/>
    <w:rsid w:val="00255880"/>
    <w:rsid w:val="00260413"/>
    <w:rsid w:val="00261D0B"/>
    <w:rsid w:val="002623FF"/>
    <w:rsid w:val="002643AC"/>
    <w:rsid w:val="00282DF4"/>
    <w:rsid w:val="0028361A"/>
    <w:rsid w:val="002858F8"/>
    <w:rsid w:val="00287EF0"/>
    <w:rsid w:val="002A6B7D"/>
    <w:rsid w:val="002A7D6A"/>
    <w:rsid w:val="002B25E5"/>
    <w:rsid w:val="002B3731"/>
    <w:rsid w:val="002B6A80"/>
    <w:rsid w:val="002D4C87"/>
    <w:rsid w:val="002D7F8A"/>
    <w:rsid w:val="002E5565"/>
    <w:rsid w:val="002F3CCA"/>
    <w:rsid w:val="002F6D29"/>
    <w:rsid w:val="00300F11"/>
    <w:rsid w:val="00301214"/>
    <w:rsid w:val="003053D6"/>
    <w:rsid w:val="00306265"/>
    <w:rsid w:val="003067EA"/>
    <w:rsid w:val="00311F1F"/>
    <w:rsid w:val="0031310B"/>
    <w:rsid w:val="00331AAA"/>
    <w:rsid w:val="003458F8"/>
    <w:rsid w:val="00346A49"/>
    <w:rsid w:val="00363450"/>
    <w:rsid w:val="00364548"/>
    <w:rsid w:val="00365E25"/>
    <w:rsid w:val="00371BAA"/>
    <w:rsid w:val="00376DA2"/>
    <w:rsid w:val="003777D6"/>
    <w:rsid w:val="00377B4F"/>
    <w:rsid w:val="003814AF"/>
    <w:rsid w:val="00387101"/>
    <w:rsid w:val="0039050B"/>
    <w:rsid w:val="00390E61"/>
    <w:rsid w:val="00391ED8"/>
    <w:rsid w:val="00393D36"/>
    <w:rsid w:val="0039707A"/>
    <w:rsid w:val="003A2757"/>
    <w:rsid w:val="003B17BD"/>
    <w:rsid w:val="003B611A"/>
    <w:rsid w:val="003B794C"/>
    <w:rsid w:val="003D0146"/>
    <w:rsid w:val="003D07D1"/>
    <w:rsid w:val="003D16D0"/>
    <w:rsid w:val="003E081A"/>
    <w:rsid w:val="003F1F83"/>
    <w:rsid w:val="00417353"/>
    <w:rsid w:val="00420AF8"/>
    <w:rsid w:val="00420FCC"/>
    <w:rsid w:val="00421572"/>
    <w:rsid w:val="0042424A"/>
    <w:rsid w:val="00427B99"/>
    <w:rsid w:val="00427FA8"/>
    <w:rsid w:val="0043112C"/>
    <w:rsid w:val="00435148"/>
    <w:rsid w:val="0043682C"/>
    <w:rsid w:val="00437EB9"/>
    <w:rsid w:val="0044766E"/>
    <w:rsid w:val="00451BD1"/>
    <w:rsid w:val="0045343A"/>
    <w:rsid w:val="004549CA"/>
    <w:rsid w:val="004555BC"/>
    <w:rsid w:val="00456723"/>
    <w:rsid w:val="00467601"/>
    <w:rsid w:val="00475AD3"/>
    <w:rsid w:val="004858EB"/>
    <w:rsid w:val="00496173"/>
    <w:rsid w:val="004B3304"/>
    <w:rsid w:val="004B4B6E"/>
    <w:rsid w:val="004B605C"/>
    <w:rsid w:val="004C123C"/>
    <w:rsid w:val="004C2F71"/>
    <w:rsid w:val="004D34E3"/>
    <w:rsid w:val="004E047C"/>
    <w:rsid w:val="004E0644"/>
    <w:rsid w:val="004E7E3A"/>
    <w:rsid w:val="004F0A46"/>
    <w:rsid w:val="004F0F66"/>
    <w:rsid w:val="004F7122"/>
    <w:rsid w:val="00505437"/>
    <w:rsid w:val="005120DB"/>
    <w:rsid w:val="00516ADC"/>
    <w:rsid w:val="00523C8D"/>
    <w:rsid w:val="005241FA"/>
    <w:rsid w:val="00525AC2"/>
    <w:rsid w:val="005330B9"/>
    <w:rsid w:val="0053457D"/>
    <w:rsid w:val="00534BA3"/>
    <w:rsid w:val="00535F39"/>
    <w:rsid w:val="00536EA2"/>
    <w:rsid w:val="005370EE"/>
    <w:rsid w:val="00545AB1"/>
    <w:rsid w:val="00560EE6"/>
    <w:rsid w:val="00563A0A"/>
    <w:rsid w:val="00566A21"/>
    <w:rsid w:val="00570635"/>
    <w:rsid w:val="00576543"/>
    <w:rsid w:val="00581B5D"/>
    <w:rsid w:val="00587A37"/>
    <w:rsid w:val="00597C60"/>
    <w:rsid w:val="005A1865"/>
    <w:rsid w:val="005A389E"/>
    <w:rsid w:val="005A4814"/>
    <w:rsid w:val="005B1D50"/>
    <w:rsid w:val="005B54B6"/>
    <w:rsid w:val="005C472D"/>
    <w:rsid w:val="005C6DBF"/>
    <w:rsid w:val="005D019C"/>
    <w:rsid w:val="005D0A59"/>
    <w:rsid w:val="005D1CF5"/>
    <w:rsid w:val="005E2138"/>
    <w:rsid w:val="005E22EE"/>
    <w:rsid w:val="005F14E1"/>
    <w:rsid w:val="00600E54"/>
    <w:rsid w:val="00615A1A"/>
    <w:rsid w:val="00617A5E"/>
    <w:rsid w:val="00623DC9"/>
    <w:rsid w:val="00624539"/>
    <w:rsid w:val="00625AA2"/>
    <w:rsid w:val="006263A7"/>
    <w:rsid w:val="00635159"/>
    <w:rsid w:val="00645FDB"/>
    <w:rsid w:val="00655F38"/>
    <w:rsid w:val="00666FC9"/>
    <w:rsid w:val="00674CE9"/>
    <w:rsid w:val="0067656F"/>
    <w:rsid w:val="00680700"/>
    <w:rsid w:val="00684670"/>
    <w:rsid w:val="00690FA5"/>
    <w:rsid w:val="00697559"/>
    <w:rsid w:val="006A164D"/>
    <w:rsid w:val="006A58FC"/>
    <w:rsid w:val="006C0D59"/>
    <w:rsid w:val="006C211D"/>
    <w:rsid w:val="006C3DFF"/>
    <w:rsid w:val="006C657D"/>
    <w:rsid w:val="006D1A35"/>
    <w:rsid w:val="006D5725"/>
    <w:rsid w:val="006F51E7"/>
    <w:rsid w:val="006F6A16"/>
    <w:rsid w:val="00701644"/>
    <w:rsid w:val="00702541"/>
    <w:rsid w:val="007025FA"/>
    <w:rsid w:val="0071454E"/>
    <w:rsid w:val="0071694F"/>
    <w:rsid w:val="00721F40"/>
    <w:rsid w:val="00722C77"/>
    <w:rsid w:val="00726AFA"/>
    <w:rsid w:val="00726DE2"/>
    <w:rsid w:val="007329CB"/>
    <w:rsid w:val="007333F3"/>
    <w:rsid w:val="00733635"/>
    <w:rsid w:val="00735E5C"/>
    <w:rsid w:val="00740258"/>
    <w:rsid w:val="00740C9D"/>
    <w:rsid w:val="00751B45"/>
    <w:rsid w:val="007551D0"/>
    <w:rsid w:val="0076204F"/>
    <w:rsid w:val="00762C93"/>
    <w:rsid w:val="007638AA"/>
    <w:rsid w:val="0076541C"/>
    <w:rsid w:val="00770C8A"/>
    <w:rsid w:val="0077623F"/>
    <w:rsid w:val="00782D3B"/>
    <w:rsid w:val="00783B31"/>
    <w:rsid w:val="00783DF9"/>
    <w:rsid w:val="00787A51"/>
    <w:rsid w:val="00791BE2"/>
    <w:rsid w:val="00792AEA"/>
    <w:rsid w:val="007A28B6"/>
    <w:rsid w:val="007B1300"/>
    <w:rsid w:val="007B1577"/>
    <w:rsid w:val="007B5A84"/>
    <w:rsid w:val="007D7C1F"/>
    <w:rsid w:val="007E3D23"/>
    <w:rsid w:val="007E5BF7"/>
    <w:rsid w:val="007E6450"/>
    <w:rsid w:val="007F6B0D"/>
    <w:rsid w:val="008027B4"/>
    <w:rsid w:val="0080453B"/>
    <w:rsid w:val="00806080"/>
    <w:rsid w:val="00811B23"/>
    <w:rsid w:val="00814325"/>
    <w:rsid w:val="00815B8A"/>
    <w:rsid w:val="0081659F"/>
    <w:rsid w:val="00817195"/>
    <w:rsid w:val="008340B8"/>
    <w:rsid w:val="008415B5"/>
    <w:rsid w:val="00853023"/>
    <w:rsid w:val="00861FD6"/>
    <w:rsid w:val="0086420D"/>
    <w:rsid w:val="008677C6"/>
    <w:rsid w:val="008709A7"/>
    <w:rsid w:val="00872503"/>
    <w:rsid w:val="00881E6C"/>
    <w:rsid w:val="008828F0"/>
    <w:rsid w:val="008970E8"/>
    <w:rsid w:val="008A3B37"/>
    <w:rsid w:val="008A536D"/>
    <w:rsid w:val="008A68BA"/>
    <w:rsid w:val="008A6C77"/>
    <w:rsid w:val="008A769D"/>
    <w:rsid w:val="008B0760"/>
    <w:rsid w:val="008C00CB"/>
    <w:rsid w:val="008C0B1E"/>
    <w:rsid w:val="008D1502"/>
    <w:rsid w:val="008D3C42"/>
    <w:rsid w:val="008D45EA"/>
    <w:rsid w:val="008F1911"/>
    <w:rsid w:val="00904099"/>
    <w:rsid w:val="00917EB9"/>
    <w:rsid w:val="009251F4"/>
    <w:rsid w:val="009364D1"/>
    <w:rsid w:val="00937947"/>
    <w:rsid w:val="009452B2"/>
    <w:rsid w:val="00946F22"/>
    <w:rsid w:val="00952981"/>
    <w:rsid w:val="00977A6A"/>
    <w:rsid w:val="00984B2A"/>
    <w:rsid w:val="00990A22"/>
    <w:rsid w:val="00992EBF"/>
    <w:rsid w:val="00995259"/>
    <w:rsid w:val="0099557C"/>
    <w:rsid w:val="009A6BF7"/>
    <w:rsid w:val="009A77A4"/>
    <w:rsid w:val="009B7382"/>
    <w:rsid w:val="009C554C"/>
    <w:rsid w:val="009D5237"/>
    <w:rsid w:val="009D5F7C"/>
    <w:rsid w:val="009D68BF"/>
    <w:rsid w:val="009D68EA"/>
    <w:rsid w:val="009D71F5"/>
    <w:rsid w:val="009F027B"/>
    <w:rsid w:val="009F34C1"/>
    <w:rsid w:val="00A011F2"/>
    <w:rsid w:val="00A13D88"/>
    <w:rsid w:val="00A31149"/>
    <w:rsid w:val="00A32213"/>
    <w:rsid w:val="00A41035"/>
    <w:rsid w:val="00A4594C"/>
    <w:rsid w:val="00A45E25"/>
    <w:rsid w:val="00A52C4C"/>
    <w:rsid w:val="00A546AB"/>
    <w:rsid w:val="00A55331"/>
    <w:rsid w:val="00A559CD"/>
    <w:rsid w:val="00A60101"/>
    <w:rsid w:val="00A605AA"/>
    <w:rsid w:val="00A763B1"/>
    <w:rsid w:val="00A77C6D"/>
    <w:rsid w:val="00A83FFA"/>
    <w:rsid w:val="00A856FE"/>
    <w:rsid w:val="00A9357E"/>
    <w:rsid w:val="00A954F4"/>
    <w:rsid w:val="00AA32CC"/>
    <w:rsid w:val="00AA78D0"/>
    <w:rsid w:val="00AD4AE7"/>
    <w:rsid w:val="00AE4134"/>
    <w:rsid w:val="00AE4642"/>
    <w:rsid w:val="00AE60DD"/>
    <w:rsid w:val="00AE7C1D"/>
    <w:rsid w:val="00AF01BD"/>
    <w:rsid w:val="00AF1A27"/>
    <w:rsid w:val="00B00824"/>
    <w:rsid w:val="00B067B8"/>
    <w:rsid w:val="00B1646F"/>
    <w:rsid w:val="00B225AD"/>
    <w:rsid w:val="00B36D1C"/>
    <w:rsid w:val="00B50311"/>
    <w:rsid w:val="00B52D0D"/>
    <w:rsid w:val="00B62688"/>
    <w:rsid w:val="00B62A37"/>
    <w:rsid w:val="00B64469"/>
    <w:rsid w:val="00B65585"/>
    <w:rsid w:val="00B65781"/>
    <w:rsid w:val="00B66A43"/>
    <w:rsid w:val="00B66AD0"/>
    <w:rsid w:val="00B8641B"/>
    <w:rsid w:val="00B9147D"/>
    <w:rsid w:val="00B93512"/>
    <w:rsid w:val="00BB2B97"/>
    <w:rsid w:val="00BC6C74"/>
    <w:rsid w:val="00BC7ED1"/>
    <w:rsid w:val="00BD608B"/>
    <w:rsid w:val="00BD6A6F"/>
    <w:rsid w:val="00BD7853"/>
    <w:rsid w:val="00BE4DA2"/>
    <w:rsid w:val="00BE6C46"/>
    <w:rsid w:val="00BF2C22"/>
    <w:rsid w:val="00BF6A33"/>
    <w:rsid w:val="00BF719D"/>
    <w:rsid w:val="00C011C9"/>
    <w:rsid w:val="00C05C64"/>
    <w:rsid w:val="00C15F9C"/>
    <w:rsid w:val="00C23BD8"/>
    <w:rsid w:val="00C30879"/>
    <w:rsid w:val="00C35265"/>
    <w:rsid w:val="00C43537"/>
    <w:rsid w:val="00C532AB"/>
    <w:rsid w:val="00C62E0C"/>
    <w:rsid w:val="00C658B4"/>
    <w:rsid w:val="00C86EBF"/>
    <w:rsid w:val="00C96066"/>
    <w:rsid w:val="00CA3599"/>
    <w:rsid w:val="00CA3677"/>
    <w:rsid w:val="00CB396C"/>
    <w:rsid w:val="00CB70F0"/>
    <w:rsid w:val="00CC4BB3"/>
    <w:rsid w:val="00CC6DEB"/>
    <w:rsid w:val="00CD52E6"/>
    <w:rsid w:val="00CD7333"/>
    <w:rsid w:val="00CD7C78"/>
    <w:rsid w:val="00CF17F9"/>
    <w:rsid w:val="00CF277C"/>
    <w:rsid w:val="00CF6142"/>
    <w:rsid w:val="00D00113"/>
    <w:rsid w:val="00D072A0"/>
    <w:rsid w:val="00D17B22"/>
    <w:rsid w:val="00D2098E"/>
    <w:rsid w:val="00D224E3"/>
    <w:rsid w:val="00D26CB2"/>
    <w:rsid w:val="00D3643B"/>
    <w:rsid w:val="00D400B0"/>
    <w:rsid w:val="00D435BC"/>
    <w:rsid w:val="00D466F1"/>
    <w:rsid w:val="00D63E5F"/>
    <w:rsid w:val="00D75DBB"/>
    <w:rsid w:val="00D8036B"/>
    <w:rsid w:val="00D9229E"/>
    <w:rsid w:val="00D9290E"/>
    <w:rsid w:val="00D93E93"/>
    <w:rsid w:val="00D953FB"/>
    <w:rsid w:val="00DA68FC"/>
    <w:rsid w:val="00DB0833"/>
    <w:rsid w:val="00DB7F96"/>
    <w:rsid w:val="00DC248B"/>
    <w:rsid w:val="00DC5E50"/>
    <w:rsid w:val="00DC68B5"/>
    <w:rsid w:val="00DD136A"/>
    <w:rsid w:val="00DD420F"/>
    <w:rsid w:val="00DE0A80"/>
    <w:rsid w:val="00DE17AE"/>
    <w:rsid w:val="00DE2DE1"/>
    <w:rsid w:val="00DE63C7"/>
    <w:rsid w:val="00DF3839"/>
    <w:rsid w:val="00E06A17"/>
    <w:rsid w:val="00E12F1E"/>
    <w:rsid w:val="00E1500B"/>
    <w:rsid w:val="00E16EF3"/>
    <w:rsid w:val="00E20C2B"/>
    <w:rsid w:val="00E26C3F"/>
    <w:rsid w:val="00E2725F"/>
    <w:rsid w:val="00E31E67"/>
    <w:rsid w:val="00E326F3"/>
    <w:rsid w:val="00E55494"/>
    <w:rsid w:val="00E55586"/>
    <w:rsid w:val="00E5586B"/>
    <w:rsid w:val="00E55A8F"/>
    <w:rsid w:val="00E5657E"/>
    <w:rsid w:val="00E64BA3"/>
    <w:rsid w:val="00E66869"/>
    <w:rsid w:val="00E6734E"/>
    <w:rsid w:val="00E7397A"/>
    <w:rsid w:val="00E74251"/>
    <w:rsid w:val="00E77437"/>
    <w:rsid w:val="00E826D9"/>
    <w:rsid w:val="00E84A4D"/>
    <w:rsid w:val="00E85DB3"/>
    <w:rsid w:val="00EA1FA3"/>
    <w:rsid w:val="00EA3013"/>
    <w:rsid w:val="00EA7108"/>
    <w:rsid w:val="00EB2270"/>
    <w:rsid w:val="00EB62A0"/>
    <w:rsid w:val="00ED0786"/>
    <w:rsid w:val="00ED3A88"/>
    <w:rsid w:val="00EE4B82"/>
    <w:rsid w:val="00EF280A"/>
    <w:rsid w:val="00EF3B17"/>
    <w:rsid w:val="00EF4108"/>
    <w:rsid w:val="00EF7857"/>
    <w:rsid w:val="00F04C84"/>
    <w:rsid w:val="00F07E4A"/>
    <w:rsid w:val="00F11283"/>
    <w:rsid w:val="00F14B35"/>
    <w:rsid w:val="00F15EE6"/>
    <w:rsid w:val="00F20273"/>
    <w:rsid w:val="00F211F1"/>
    <w:rsid w:val="00F2319D"/>
    <w:rsid w:val="00F25B39"/>
    <w:rsid w:val="00F33B92"/>
    <w:rsid w:val="00F35192"/>
    <w:rsid w:val="00F405CA"/>
    <w:rsid w:val="00F47F72"/>
    <w:rsid w:val="00F54F81"/>
    <w:rsid w:val="00F66563"/>
    <w:rsid w:val="00F71DCC"/>
    <w:rsid w:val="00F75376"/>
    <w:rsid w:val="00F75381"/>
    <w:rsid w:val="00F75AC6"/>
    <w:rsid w:val="00F765BB"/>
    <w:rsid w:val="00F82199"/>
    <w:rsid w:val="00F9095E"/>
    <w:rsid w:val="00F90BF0"/>
    <w:rsid w:val="00F92453"/>
    <w:rsid w:val="00F92BFE"/>
    <w:rsid w:val="00F95433"/>
    <w:rsid w:val="00FA2461"/>
    <w:rsid w:val="00FA3E57"/>
    <w:rsid w:val="00FA7E45"/>
    <w:rsid w:val="00FB12B7"/>
    <w:rsid w:val="00FC236A"/>
    <w:rsid w:val="00FC3D81"/>
    <w:rsid w:val="00FC6D63"/>
    <w:rsid w:val="00FC7071"/>
    <w:rsid w:val="00FD178A"/>
    <w:rsid w:val="00FF4E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B93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192"/>
    <w:pPr>
      <w:tabs>
        <w:tab w:val="center" w:pos="4513"/>
        <w:tab w:val="right" w:pos="9026"/>
      </w:tabs>
    </w:pPr>
  </w:style>
  <w:style w:type="character" w:customStyle="1" w:styleId="HeaderChar">
    <w:name w:val="Header Char"/>
    <w:basedOn w:val="DefaultParagraphFont"/>
    <w:link w:val="Header"/>
    <w:uiPriority w:val="99"/>
    <w:rsid w:val="00F35192"/>
  </w:style>
  <w:style w:type="paragraph" w:styleId="Footer">
    <w:name w:val="footer"/>
    <w:basedOn w:val="Normal"/>
    <w:link w:val="FooterChar"/>
    <w:uiPriority w:val="99"/>
    <w:unhideWhenUsed/>
    <w:rsid w:val="00F35192"/>
    <w:pPr>
      <w:tabs>
        <w:tab w:val="center" w:pos="4513"/>
        <w:tab w:val="right" w:pos="9026"/>
      </w:tabs>
    </w:pPr>
  </w:style>
  <w:style w:type="character" w:customStyle="1" w:styleId="FooterChar">
    <w:name w:val="Footer Char"/>
    <w:basedOn w:val="DefaultParagraphFont"/>
    <w:link w:val="Footer"/>
    <w:uiPriority w:val="99"/>
    <w:rsid w:val="00F35192"/>
  </w:style>
  <w:style w:type="paragraph" w:styleId="ListParagraph">
    <w:name w:val="List Paragraph"/>
    <w:basedOn w:val="Normal"/>
    <w:uiPriority w:val="34"/>
    <w:qFormat/>
    <w:rsid w:val="00545AB1"/>
    <w:pPr>
      <w:spacing w:after="160" w:line="259" w:lineRule="auto"/>
      <w:ind w:left="720"/>
      <w:contextualSpacing/>
    </w:pPr>
    <w:rPr>
      <w:rFonts w:ascii="Calibri Light" w:hAnsi="Calibri Light"/>
      <w:sz w:val="22"/>
      <w:szCs w:val="22"/>
      <w:lang w:val="en-AU"/>
    </w:rPr>
  </w:style>
  <w:style w:type="character" w:styleId="Hyperlink">
    <w:name w:val="Hyperlink"/>
    <w:basedOn w:val="DefaultParagraphFont"/>
    <w:uiPriority w:val="99"/>
    <w:unhideWhenUsed/>
    <w:rsid w:val="00545AB1"/>
    <w:rPr>
      <w:color w:val="0563C1" w:themeColor="hyperlink"/>
      <w:u w:val="single"/>
    </w:rPr>
  </w:style>
  <w:style w:type="character" w:styleId="CommentReference">
    <w:name w:val="annotation reference"/>
    <w:basedOn w:val="DefaultParagraphFont"/>
    <w:uiPriority w:val="99"/>
    <w:semiHidden/>
    <w:unhideWhenUsed/>
    <w:rsid w:val="001A0015"/>
    <w:rPr>
      <w:sz w:val="16"/>
      <w:szCs w:val="16"/>
    </w:rPr>
  </w:style>
  <w:style w:type="paragraph" w:styleId="CommentText">
    <w:name w:val="annotation text"/>
    <w:basedOn w:val="Normal"/>
    <w:link w:val="CommentTextChar"/>
    <w:uiPriority w:val="99"/>
    <w:semiHidden/>
    <w:unhideWhenUsed/>
    <w:rsid w:val="001A0015"/>
    <w:rPr>
      <w:sz w:val="20"/>
      <w:szCs w:val="20"/>
    </w:rPr>
  </w:style>
  <w:style w:type="character" w:customStyle="1" w:styleId="CommentTextChar">
    <w:name w:val="Comment Text Char"/>
    <w:basedOn w:val="DefaultParagraphFont"/>
    <w:link w:val="CommentText"/>
    <w:uiPriority w:val="99"/>
    <w:semiHidden/>
    <w:rsid w:val="001A0015"/>
    <w:rPr>
      <w:sz w:val="20"/>
      <w:szCs w:val="20"/>
    </w:rPr>
  </w:style>
  <w:style w:type="paragraph" w:styleId="CommentSubject">
    <w:name w:val="annotation subject"/>
    <w:basedOn w:val="CommentText"/>
    <w:next w:val="CommentText"/>
    <w:link w:val="CommentSubjectChar"/>
    <w:uiPriority w:val="99"/>
    <w:semiHidden/>
    <w:unhideWhenUsed/>
    <w:rsid w:val="001A0015"/>
    <w:rPr>
      <w:b/>
      <w:bCs/>
    </w:rPr>
  </w:style>
  <w:style w:type="character" w:customStyle="1" w:styleId="CommentSubjectChar">
    <w:name w:val="Comment Subject Char"/>
    <w:basedOn w:val="CommentTextChar"/>
    <w:link w:val="CommentSubject"/>
    <w:uiPriority w:val="99"/>
    <w:semiHidden/>
    <w:rsid w:val="001A0015"/>
    <w:rPr>
      <w:b/>
      <w:bCs/>
      <w:sz w:val="20"/>
      <w:szCs w:val="20"/>
    </w:rPr>
  </w:style>
  <w:style w:type="paragraph" w:styleId="BalloonText">
    <w:name w:val="Balloon Text"/>
    <w:basedOn w:val="Normal"/>
    <w:link w:val="BalloonTextChar"/>
    <w:uiPriority w:val="99"/>
    <w:semiHidden/>
    <w:unhideWhenUsed/>
    <w:rsid w:val="001A0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15"/>
    <w:rPr>
      <w:rFonts w:ascii="Segoe UI" w:hAnsi="Segoe UI" w:cs="Segoe UI"/>
      <w:sz w:val="18"/>
      <w:szCs w:val="18"/>
    </w:rPr>
  </w:style>
  <w:style w:type="paragraph" w:styleId="PlainText">
    <w:name w:val="Plain Text"/>
    <w:basedOn w:val="Normal"/>
    <w:link w:val="PlainTextChar"/>
    <w:uiPriority w:val="99"/>
    <w:semiHidden/>
    <w:unhideWhenUsed/>
    <w:rsid w:val="005120DB"/>
    <w:rPr>
      <w:rFonts w:ascii="Calibri" w:hAnsi="Calibri"/>
      <w:sz w:val="22"/>
      <w:szCs w:val="21"/>
      <w:lang w:val="en-AU"/>
    </w:rPr>
  </w:style>
  <w:style w:type="character" w:customStyle="1" w:styleId="PlainTextChar">
    <w:name w:val="Plain Text Char"/>
    <w:basedOn w:val="DefaultParagraphFont"/>
    <w:link w:val="PlainText"/>
    <w:uiPriority w:val="99"/>
    <w:semiHidden/>
    <w:rsid w:val="005120DB"/>
    <w:rPr>
      <w:rFonts w:ascii="Calibri" w:hAnsi="Calibri"/>
      <w:sz w:val="22"/>
      <w:szCs w:val="21"/>
      <w:lang w:val="en-AU"/>
    </w:rPr>
  </w:style>
  <w:style w:type="paragraph" w:styleId="NormalWeb">
    <w:name w:val="Normal (Web)"/>
    <w:basedOn w:val="Normal"/>
    <w:uiPriority w:val="99"/>
    <w:semiHidden/>
    <w:unhideWhenUsed/>
    <w:rsid w:val="0076204F"/>
    <w:rPr>
      <w:rFonts w:ascii="Calibri" w:hAnsi="Calibri" w:cs="Calibri"/>
      <w:sz w:val="22"/>
      <w:szCs w:val="22"/>
      <w:lang w:val="en-AU" w:eastAsia="en-AU"/>
    </w:rPr>
  </w:style>
  <w:style w:type="paragraph" w:customStyle="1" w:styleId="s10">
    <w:name w:val="s10"/>
    <w:basedOn w:val="Normal"/>
    <w:rsid w:val="0021269C"/>
    <w:pPr>
      <w:spacing w:before="100" w:beforeAutospacing="1" w:after="100" w:afterAutospacing="1"/>
    </w:pPr>
    <w:rPr>
      <w:rFonts w:ascii="Times New Roman" w:hAnsi="Times New Roman" w:cs="Times New Roman"/>
      <w:lang w:val="en-AU" w:eastAsia="en-AU"/>
    </w:rPr>
  </w:style>
  <w:style w:type="character" w:customStyle="1" w:styleId="bumpedfont15">
    <w:name w:val="bumpedfont15"/>
    <w:basedOn w:val="DefaultParagraphFont"/>
    <w:rsid w:val="0021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5509">
      <w:bodyDiv w:val="1"/>
      <w:marLeft w:val="0"/>
      <w:marRight w:val="0"/>
      <w:marTop w:val="0"/>
      <w:marBottom w:val="0"/>
      <w:divBdr>
        <w:top w:val="none" w:sz="0" w:space="0" w:color="auto"/>
        <w:left w:val="none" w:sz="0" w:space="0" w:color="auto"/>
        <w:bottom w:val="none" w:sz="0" w:space="0" w:color="auto"/>
        <w:right w:val="none" w:sz="0" w:space="0" w:color="auto"/>
      </w:divBdr>
    </w:div>
    <w:div w:id="374081527">
      <w:bodyDiv w:val="1"/>
      <w:marLeft w:val="0"/>
      <w:marRight w:val="0"/>
      <w:marTop w:val="0"/>
      <w:marBottom w:val="0"/>
      <w:divBdr>
        <w:top w:val="none" w:sz="0" w:space="0" w:color="auto"/>
        <w:left w:val="none" w:sz="0" w:space="0" w:color="auto"/>
        <w:bottom w:val="none" w:sz="0" w:space="0" w:color="auto"/>
        <w:right w:val="none" w:sz="0" w:space="0" w:color="auto"/>
      </w:divBdr>
    </w:div>
    <w:div w:id="750007689">
      <w:bodyDiv w:val="1"/>
      <w:marLeft w:val="0"/>
      <w:marRight w:val="0"/>
      <w:marTop w:val="0"/>
      <w:marBottom w:val="0"/>
      <w:divBdr>
        <w:top w:val="none" w:sz="0" w:space="0" w:color="auto"/>
        <w:left w:val="none" w:sz="0" w:space="0" w:color="auto"/>
        <w:bottom w:val="none" w:sz="0" w:space="0" w:color="auto"/>
        <w:right w:val="none" w:sz="0" w:space="0" w:color="auto"/>
      </w:divBdr>
    </w:div>
    <w:div w:id="947006539">
      <w:bodyDiv w:val="1"/>
      <w:marLeft w:val="0"/>
      <w:marRight w:val="0"/>
      <w:marTop w:val="0"/>
      <w:marBottom w:val="0"/>
      <w:divBdr>
        <w:top w:val="none" w:sz="0" w:space="0" w:color="auto"/>
        <w:left w:val="none" w:sz="0" w:space="0" w:color="auto"/>
        <w:bottom w:val="none" w:sz="0" w:space="0" w:color="auto"/>
        <w:right w:val="none" w:sz="0" w:space="0" w:color="auto"/>
      </w:divBdr>
    </w:div>
    <w:div w:id="976492052">
      <w:bodyDiv w:val="1"/>
      <w:marLeft w:val="0"/>
      <w:marRight w:val="0"/>
      <w:marTop w:val="0"/>
      <w:marBottom w:val="0"/>
      <w:divBdr>
        <w:top w:val="none" w:sz="0" w:space="0" w:color="auto"/>
        <w:left w:val="none" w:sz="0" w:space="0" w:color="auto"/>
        <w:bottom w:val="none" w:sz="0" w:space="0" w:color="auto"/>
        <w:right w:val="none" w:sz="0" w:space="0" w:color="auto"/>
      </w:divBdr>
    </w:div>
    <w:div w:id="1287546222">
      <w:bodyDiv w:val="1"/>
      <w:marLeft w:val="0"/>
      <w:marRight w:val="0"/>
      <w:marTop w:val="0"/>
      <w:marBottom w:val="0"/>
      <w:divBdr>
        <w:top w:val="none" w:sz="0" w:space="0" w:color="auto"/>
        <w:left w:val="none" w:sz="0" w:space="0" w:color="auto"/>
        <w:bottom w:val="none" w:sz="0" w:space="0" w:color="auto"/>
        <w:right w:val="none" w:sz="0" w:space="0" w:color="auto"/>
      </w:divBdr>
    </w:div>
    <w:div w:id="1372341793">
      <w:bodyDiv w:val="1"/>
      <w:marLeft w:val="0"/>
      <w:marRight w:val="0"/>
      <w:marTop w:val="0"/>
      <w:marBottom w:val="0"/>
      <w:divBdr>
        <w:top w:val="none" w:sz="0" w:space="0" w:color="auto"/>
        <w:left w:val="none" w:sz="0" w:space="0" w:color="auto"/>
        <w:bottom w:val="none" w:sz="0" w:space="0" w:color="auto"/>
        <w:right w:val="none" w:sz="0" w:space="0" w:color="auto"/>
      </w:divBdr>
    </w:div>
    <w:div w:id="2002349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E56EF4DE34EAAAEA661CCFC3E9F" ma:contentTypeVersion="8" ma:contentTypeDescription="Create a new document." ma:contentTypeScope="" ma:versionID="612ca6b45c641ab811567b7c947d6b09">
  <xsd:schema xmlns:xsd="http://www.w3.org/2001/XMLSchema" xmlns:xs="http://www.w3.org/2001/XMLSchema" xmlns:p="http://schemas.microsoft.com/office/2006/metadata/properties" xmlns:ns2="475296ee-c012-405e-a666-97dea18463f6" xmlns:ns3="adcf3bca-f414-4629-98ba-e16c7ad5a1bc" targetNamespace="http://schemas.microsoft.com/office/2006/metadata/properties" ma:root="true" ma:fieldsID="adee58944c47b1c3dd1019d03aca2262" ns2:_="" ns3:_="">
    <xsd:import namespace="475296ee-c012-405e-a666-97dea18463f6"/>
    <xsd:import namespace="adcf3bca-f414-4629-98ba-e16c7ad5a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ee-c012-405e-a666-97dea1846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Committee" ma:index="15" nillable="true" ma:displayName="Committee" ma:format="Dropdown" ma:internalName="Committee">
      <xsd:simpleType>
        <xsd:restriction base="dms:Choice">
          <xsd:enumeration value="Credit"/>
          <xsd:enumeration value="Due Diligence"/>
        </xsd:restriction>
      </xsd:simpleType>
    </xsd:element>
  </xsd:schema>
  <xsd:schema xmlns:xsd="http://www.w3.org/2001/XMLSchema" xmlns:xs="http://www.w3.org/2001/XMLSchema" xmlns:dms="http://schemas.microsoft.com/office/2006/documentManagement/types" xmlns:pc="http://schemas.microsoft.com/office/infopath/2007/PartnerControls" targetNamespace="adcf3bca-f414-4629-98ba-e16c7ad5a1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ittee xmlns="475296ee-c012-405e-a666-97dea18463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08BA-7C23-451E-BBB2-3D292825F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ee-c012-405e-a666-97dea18463f6"/>
    <ds:schemaRef ds:uri="adcf3bca-f414-4629-98ba-e16c7ad5a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731C1-FE5B-42A9-8FB4-6E8C400ABF47}">
  <ds:schemaRefs>
    <ds:schemaRef ds:uri="http://schemas.microsoft.com/office/2006/metadata/properties"/>
    <ds:schemaRef ds:uri="http://schemas.microsoft.com/office/infopath/2007/PartnerControls"/>
    <ds:schemaRef ds:uri="475296ee-c012-405e-a666-97dea18463f6"/>
  </ds:schemaRefs>
</ds:datastoreItem>
</file>

<file path=customXml/itemProps3.xml><?xml version="1.0" encoding="utf-8"?>
<ds:datastoreItem xmlns:ds="http://schemas.openxmlformats.org/officeDocument/2006/customXml" ds:itemID="{FF8F8F9F-6E07-40D9-B840-D6B0370DEFB8}">
  <ds:schemaRefs>
    <ds:schemaRef ds:uri="http://schemas.microsoft.com/sharepoint/v3/contenttype/forms"/>
  </ds:schemaRefs>
</ds:datastoreItem>
</file>

<file path=customXml/itemProps4.xml><?xml version="1.0" encoding="utf-8"?>
<ds:datastoreItem xmlns:ds="http://schemas.openxmlformats.org/officeDocument/2006/customXml" ds:itemID="{E34AF0A7-56BC-AB4A-9639-97CD79C6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Grutzner</cp:lastModifiedBy>
  <cp:revision>2</cp:revision>
  <cp:lastPrinted>2019-01-22T04:33:00Z</cp:lastPrinted>
  <dcterms:created xsi:type="dcterms:W3CDTF">2019-07-16T05:33:00Z</dcterms:created>
  <dcterms:modified xsi:type="dcterms:W3CDTF">2019-07-16T05:33:00Z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0x010100C0A1FE56EF4DE34EAAAEA661CCFC3E9F</vt:lpwstr>
  </property>
</Properties>
</file>